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3A1B7A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155451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5D0A75" w:rsidRPr="005D0A75" w:rsidRDefault="00155451" w:rsidP="005D0A7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Wer kann mit seinen Positionen überzeugen</w:t>
            </w:r>
            <w:r w:rsidR="005D0A75" w:rsidRPr="005D0A75">
              <w:rPr>
                <w:rFonts w:ascii="Calibri" w:hAnsi="Calibri" w:cs="Calibri"/>
              </w:rPr>
              <w:t>?</w:t>
            </w:r>
          </w:p>
          <w:p w:rsidR="006A3B13" w:rsidRDefault="005D0A75" w:rsidP="005D0A75">
            <w:r w:rsidRPr="005D0A75">
              <w:rPr>
                <w:rFonts w:ascii="Calibri" w:hAnsi="Calibri" w:cs="Calibri"/>
              </w:rPr>
              <w:t>Simulation einer Podiumsdiskussion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Die SuS kennen den Ablauf einer Podiumsdiskussion und die Anforderungen an die</w:t>
            </w:r>
          </w:p>
          <w:p w:rsidR="006A3B13" w:rsidRDefault="005D0A75" w:rsidP="005D0A75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jeweiligen Rollen.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Die SuS sind in der Lage, innerhalb ihrer Rolle politisch und sachlich korrekt zu interagieren</w:t>
            </w:r>
          </w:p>
          <w:p w:rsidR="006A3B13" w:rsidRDefault="005D0A75" w:rsidP="00155451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proofErr w:type="spellStart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Perspektivübernahme</w:t>
            </w:r>
            <w:proofErr w:type="spellEnd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).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Die SuS sind in der Lage, außerhalb ihrer Rolle ihre eigene Arbeit zu reflektieren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Die SuS sind in der Lage, sich Informationen </w:t>
            </w:r>
            <w:proofErr w:type="spellStart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ihre Rollen zu beschaffen und diese zu</w:t>
            </w:r>
          </w:p>
          <w:p w:rsidR="006A3B13" w:rsidRDefault="005D0A75" w:rsidP="00155451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verkörpern.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Die SuS vergleichen Meinungen und setzen sie in Bezug zu ihrer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eigenen Meinung und fällen ein </w:t>
            </w:r>
            <w:proofErr w:type="spellStart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begründetes</w:t>
            </w:r>
            <w:proofErr w:type="spellEnd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Urteil </w:t>
            </w:r>
            <w:proofErr w:type="spellStart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die </w:t>
            </w:r>
            <w:r w:rsidR="00656BA2">
              <w:rPr>
                <w:rFonts w:ascii="Calibri" w:hAnsi="Calibri" w:cs="Calibri"/>
                <w:sz w:val="20"/>
                <w:szCs w:val="20"/>
              </w:rPr>
              <w:t>Direktkandidatinnen/Direktkandidaten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</w:t>
            </w:r>
            <w:r w:rsidR="00656BA2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Schüler/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jeder Schüler</w:t>
            </w:r>
            <w:r w:rsidR="00656BA2">
              <w:rPr>
                <w:rFonts w:ascii="Calibri" w:hAnsi="Calibri" w:cs="Calibri"/>
                <w:b/>
                <w:i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n ein</w:t>
            </w:r>
            <w:r w:rsidR="00656BA2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e </w:t>
            </w:r>
            <w:r w:rsidR="00656BA2" w:rsidRPr="00656BA2">
              <w:rPr>
                <w:rFonts w:ascii="Calibri" w:hAnsi="Calibri" w:cs="Calibri"/>
                <w:b/>
                <w:i/>
                <w:sz w:val="20"/>
                <w:szCs w:val="20"/>
              </w:rPr>
              <w:t>Direktkandidatin/</w:t>
            </w:r>
            <w:r w:rsidR="00656BA2" w:rsidRPr="00656BA2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einen </w:t>
            </w:r>
            <w:r w:rsidR="00656BA2" w:rsidRPr="00656BA2">
              <w:rPr>
                <w:rFonts w:ascii="Calibri" w:hAnsi="Calibri" w:cs="Calibri"/>
                <w:b/>
                <w:i/>
                <w:sz w:val="20"/>
                <w:szCs w:val="20"/>
              </w:rPr>
              <w:t>Direktkandidaten</w:t>
            </w:r>
            <w:r w:rsidR="00656BA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A10095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D0A75" w:rsidRPr="005D0A75" w:rsidRDefault="005D0A75" w:rsidP="005D0A75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zeigt Folie M2 mit Plakaten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26EA7">
              <w:rPr>
                <w:rFonts w:ascii="Calibri" w:hAnsi="Calibri" w:cs="Calibri"/>
                <w:sz w:val="20"/>
                <w:szCs w:val="20"/>
              </w:rPr>
              <w:t xml:space="preserve">Direktkandidatinnen/Direktkandidaten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des Wahlkreises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und bespricht, wie 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 w:rsidR="00155451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sich Informationen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sie beschaff</w:t>
            </w:r>
            <w:r w:rsidR="00155451">
              <w:rPr>
                <w:rFonts w:ascii="Calibri" w:hAnsi="Calibri" w:cs="Calibri"/>
                <w:sz w:val="20"/>
                <w:szCs w:val="20"/>
              </w:rPr>
              <w:t>t hab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en (Besprechung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vorbereitenden Hausaufgabe M1).</w:t>
            </w:r>
          </w:p>
          <w:p w:rsidR="005D0A75" w:rsidRPr="005D0A75" w:rsidRDefault="005D0A75" w:rsidP="005D0A75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erklärt den Ablauf der geplanten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Podiumsdiskussion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 (M3)</w:t>
            </w:r>
          </w:p>
          <w:p w:rsidR="005D0A75" w:rsidRPr="005D0A75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Wahl der Parteien</w:t>
            </w:r>
          </w:p>
          <w:p w:rsidR="005D0A75" w:rsidRPr="005D0A75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Wahl des Themas</w:t>
            </w:r>
          </w:p>
          <w:p w:rsidR="006A3B13" w:rsidRPr="003A1B7A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Verteilung der Rollen (Möglichkeit zur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Differenzierung je nach Leistungsniveau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SuS).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teilen ihre Kenntnisse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56BA2">
              <w:rPr>
                <w:rFonts w:ascii="Calibri" w:hAnsi="Calibri" w:cs="Calibri"/>
                <w:sz w:val="20"/>
                <w:szCs w:val="20"/>
              </w:rPr>
              <w:t xml:space="preserve">Direktkandidatinnen/Direktkandidaten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und ihre Wege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Informations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beschaffung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Hausaufgabe M1 mit.</w:t>
            </w:r>
          </w:p>
          <w:p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wählen Parteien, die in der Diskussion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vertreten sein sollen.</w:t>
            </w:r>
          </w:p>
          <w:p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wählen ein Thema.</w:t>
            </w:r>
          </w:p>
          <w:p w:rsidR="006A3B13" w:rsidRPr="003A1B7A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melden sich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Rolle ihrer Wahl.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6A3B13" w:rsidRPr="00414EBC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M3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A10095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D0A75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verteilt Materialien M4</w:t>
            </w:r>
            <w:r w:rsidR="00155451"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M</w:t>
            </w:r>
            <w:r w:rsidR="00155451">
              <w:rPr>
                <w:rFonts w:ascii="Calibri" w:hAnsi="Calibri" w:cs="Calibri"/>
                <w:sz w:val="20"/>
                <w:szCs w:val="20"/>
              </w:rPr>
              <w:t>6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55451" w:rsidRPr="005D0A75" w:rsidRDefault="00155451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verteilt ggf. zusätzlich noch selbst mitgebrachte Infomaterialien.</w:t>
            </w:r>
          </w:p>
          <w:p w:rsidR="00DE3DEE" w:rsidRPr="003A1B7A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Vorbereitungen.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5D0A75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bereiten sich auf ihre zugewiesenen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Rollen vor.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PA, GA</w:t>
            </w:r>
          </w:p>
          <w:p w:rsid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155451" w:rsidRPr="005D0A75" w:rsidRDefault="00155451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Infomaterialien</w:t>
            </w:r>
          </w:p>
          <w:p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M4</w:t>
            </w:r>
            <w:r w:rsidR="00155451"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M</w:t>
            </w:r>
            <w:r w:rsidR="00155451">
              <w:rPr>
                <w:rFonts w:ascii="Calibri" w:hAnsi="Calibri" w:cs="Calibri"/>
                <w:sz w:val="20"/>
                <w:szCs w:val="20"/>
              </w:rPr>
              <w:t>6</w:t>
            </w:r>
          </w:p>
          <w:p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Pr="003A0434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66AA8">
              <w:rPr>
                <w:rFonts w:ascii="Calibri" w:hAnsi="Calibri" w:cs="Calibri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3A1B7A" w:rsidRDefault="005D0A75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beobachtet die Podiumsdiskussion.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5D0A75" w:rsidRDefault="005D0A75" w:rsidP="005D0A75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führen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Podiumsdiskussion durch/beobachten die Podiumsdiskussion.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Default="005D0A75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5D0A75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5D0A75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Default="005D0A7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bittet die SuS, wieder in ihre alltägliche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Rolle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zurückzukehren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>. Wie haben die SuS die Podiumsdiskussion erlebt?</w:t>
            </w:r>
          </w:p>
          <w:p w:rsidR="00A10095" w:rsidRDefault="00A1009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nach Meinung der SuS in der Diskussion primär die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Direktkandidatin</w:t>
            </w:r>
            <w:r w:rsidR="00A26EA7">
              <w:rPr>
                <w:rFonts w:ascii="Calibri" w:hAnsi="Calibri" w:cs="Calibri"/>
                <w:sz w:val="20"/>
                <w:szCs w:val="20"/>
              </w:rPr>
              <w:t>/der Direktkandidat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im Vordergrund stand oder das Programm ihrer</w:t>
            </w:r>
            <w:r w:rsidR="00A26EA7">
              <w:rPr>
                <w:rFonts w:ascii="Calibri" w:hAnsi="Calibri" w:cs="Calibri"/>
                <w:sz w:val="20"/>
                <w:szCs w:val="20"/>
              </w:rPr>
              <w:t>/</w:t>
            </w:r>
            <w:bookmarkStart w:id="0" w:name="_GoBack"/>
            <w:bookmarkEnd w:id="0"/>
            <w:r w:rsidR="00155451">
              <w:rPr>
                <w:rFonts w:ascii="Calibri" w:hAnsi="Calibri" w:cs="Calibri"/>
                <w:sz w:val="20"/>
                <w:szCs w:val="20"/>
              </w:rPr>
              <w:t xml:space="preserve">seiner </w:t>
            </w:r>
            <w:r>
              <w:rPr>
                <w:rFonts w:ascii="Calibri" w:hAnsi="Calibri" w:cs="Calibri"/>
                <w:sz w:val="20"/>
                <w:szCs w:val="20"/>
              </w:rPr>
              <w:t>Partei</w:t>
            </w:r>
          </w:p>
          <w:p w:rsidR="00A10095" w:rsidRPr="005D0A75" w:rsidRDefault="00A1009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fragt, ob die SuS nun eine begründete Wahlentscheidung treffen könnten und bittet sie ggf. zu ihrer Entscheidung Stellung zu nehmen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Die SuS …</w:t>
            </w:r>
          </w:p>
          <w:p w:rsidR="0088435C" w:rsidRDefault="005D0A7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Podiumsdiskussion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Überzeugungskraft </w:t>
            </w:r>
            <w:r w:rsidR="00155451">
              <w:rPr>
                <w:rFonts w:ascii="Calibri" w:hAnsi="Calibri" w:cs="Calibri"/>
                <w:sz w:val="20"/>
                <w:szCs w:val="20"/>
              </w:rPr>
              <w:t>der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 Kandidatinnen</w:t>
            </w:r>
            <w:r w:rsidR="00A26EA7">
              <w:rPr>
                <w:rFonts w:ascii="Calibri" w:hAnsi="Calibri" w:cs="Calibri"/>
                <w:sz w:val="20"/>
                <w:szCs w:val="20"/>
              </w:rPr>
              <w:t>/Kandidaten</w:t>
            </w:r>
            <w:r w:rsidR="0015545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D32B27" w:rsidRDefault="00A1009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erörtern </w:t>
            </w:r>
            <w:r w:rsidR="005D0A75" w:rsidRPr="005D0A75">
              <w:rPr>
                <w:rFonts w:ascii="Calibri" w:hAnsi="Calibri" w:cs="Calibri"/>
                <w:sz w:val="20"/>
                <w:szCs w:val="20"/>
              </w:rPr>
              <w:t>den Zusammenhang von</w:t>
            </w:r>
            <w:r w:rsidR="005D0A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26EA7">
              <w:rPr>
                <w:rFonts w:ascii="Calibri" w:hAnsi="Calibri" w:cs="Calibri"/>
                <w:sz w:val="20"/>
                <w:szCs w:val="20"/>
              </w:rPr>
              <w:t>Direktkandidatinnen/Direktkandida</w:t>
            </w:r>
            <w:r w:rsidR="00A26EA7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ten </w:t>
            </w:r>
            <w:r w:rsidR="005D0A75" w:rsidRPr="005D0A75">
              <w:rPr>
                <w:rFonts w:ascii="Calibri" w:hAnsi="Calibri" w:cs="Calibri"/>
                <w:sz w:val="20"/>
                <w:szCs w:val="20"/>
              </w:rPr>
              <w:t>und Parteien.</w:t>
            </w:r>
          </w:p>
          <w:p w:rsidR="00155451" w:rsidRDefault="00155451" w:rsidP="0015545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55451" w:rsidRDefault="00155451" w:rsidP="0015545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8435C" w:rsidRPr="005D0A75" w:rsidRDefault="00A1009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88435C">
              <w:rPr>
                <w:rFonts w:ascii="Calibri" w:hAnsi="Calibri" w:cs="Calibri"/>
                <w:sz w:val="20"/>
                <w:szCs w:val="20"/>
              </w:rPr>
              <w:t>eflektieren, ob sie auf Grund der dargestellten Informationen nun eine begründete Wahlentscheidung treffen könnten.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291257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</w:tc>
      </w:tr>
    </w:tbl>
    <w:p w:rsidR="007371D8" w:rsidRDefault="007371D8" w:rsidP="00363D2A"/>
    <w:p w:rsidR="00155451" w:rsidRDefault="00155451" w:rsidP="00363D2A"/>
    <w:sectPr w:rsidR="00155451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940" w:rsidRDefault="00506940" w:rsidP="006A3B13">
      <w:r>
        <w:separator/>
      </w:r>
    </w:p>
  </w:endnote>
  <w:endnote w:type="continuationSeparator" w:id="0">
    <w:p w:rsidR="00506940" w:rsidRDefault="00506940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940" w:rsidRDefault="00506940" w:rsidP="006A3B13">
      <w:r>
        <w:separator/>
      </w:r>
    </w:p>
  </w:footnote>
  <w:footnote w:type="continuationSeparator" w:id="0">
    <w:p w:rsidR="00506940" w:rsidRDefault="00506940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155451">
    <w:pPr>
      <w:pStyle w:val="Kopfzeile"/>
      <w:tabs>
        <w:tab w:val="clear" w:pos="4536"/>
        <w:tab w:val="clear" w:pos="9072"/>
        <w:tab w:val="left" w:pos="1930"/>
        <w:tab w:val="left" w:pos="3876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3A1B7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 w:rsidR="0015545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3A1B7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 w:rsidR="0015545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5545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55451"/>
    <w:rsid w:val="001B6788"/>
    <w:rsid w:val="00240DF5"/>
    <w:rsid w:val="00291257"/>
    <w:rsid w:val="002A0162"/>
    <w:rsid w:val="00327D2D"/>
    <w:rsid w:val="00363D2A"/>
    <w:rsid w:val="00383A2E"/>
    <w:rsid w:val="003A0434"/>
    <w:rsid w:val="003A1B7A"/>
    <w:rsid w:val="00414EBC"/>
    <w:rsid w:val="00506940"/>
    <w:rsid w:val="005D0A75"/>
    <w:rsid w:val="00656BA2"/>
    <w:rsid w:val="006A3B13"/>
    <w:rsid w:val="00724916"/>
    <w:rsid w:val="007371D8"/>
    <w:rsid w:val="0088435C"/>
    <w:rsid w:val="008C38BB"/>
    <w:rsid w:val="00924149"/>
    <w:rsid w:val="00A10095"/>
    <w:rsid w:val="00A26EA7"/>
    <w:rsid w:val="00A72DA2"/>
    <w:rsid w:val="00C36EA6"/>
    <w:rsid w:val="00C62287"/>
    <w:rsid w:val="00D32B27"/>
    <w:rsid w:val="00D66AA8"/>
    <w:rsid w:val="00DE3DEE"/>
    <w:rsid w:val="00F40A05"/>
    <w:rsid w:val="00F9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C758E5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2022-11-21T10:53:00Z</dcterms:created>
  <dcterms:modified xsi:type="dcterms:W3CDTF">2023-06-16T11:35:00Z</dcterms:modified>
</cp:coreProperties>
</file>