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61551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6A3B13" w:rsidRDefault="006A3B13" w:rsidP="00BB547C">
            <w:pPr>
              <w:jc w:val="center"/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Themenfrage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6A3B13" w:rsidP="00BB547C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:rsidR="006A3B13" w:rsidRDefault="006A3B13" w:rsidP="00BB547C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6A3B13" w:rsidTr="0061551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61551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fassen Informationen zu verschiedenen Funktionen anhand eines Lückentextes und in Form von Kernaussagen zusammen. </w:t>
            </w:r>
          </w:p>
        </w:tc>
      </w:tr>
      <w:tr w:rsidR="006A3B13" w:rsidTr="0061551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entwerfen in Partner- oder Gruppenarbeit Postkarten mit Slogans und Kurztexten, die FÜR die Beteiligung an Wahlen werben soll. </w:t>
            </w:r>
          </w:p>
        </w:tc>
      </w:tr>
      <w:tr w:rsidR="006A3B13" w:rsidTr="0061551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Argumente für die Teilnahme an Wahlen an und können diese als Antwort auf Kritik an Wahlen einbringen. </w:t>
            </w:r>
          </w:p>
        </w:tc>
      </w:tr>
      <w:tr w:rsidR="006A3B13" w:rsidTr="0061551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61551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615517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(10-20‘)</w:t>
            </w:r>
          </w:p>
          <w:p w:rsidR="006A3B13" w:rsidRDefault="006A3B13" w:rsidP="00BB547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Einstiegsvariante 1: </w:t>
            </w:r>
          </w:p>
          <w:p w:rsidR="006A3B13" w:rsidRDefault="006A3B13" w:rsidP="00BB547C">
            <w:pPr>
              <w:spacing w:line="276" w:lineRule="auto"/>
              <w:ind w:left="543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ABC-Liste (M1) </w:t>
            </w:r>
            <w:r>
              <w:rPr>
                <w:rFonts w:ascii="Calibri" w:hAnsi="Calibri" w:cs="Calibri"/>
                <w:sz w:val="20"/>
                <w:szCs w:val="20"/>
              </w:rPr>
              <w:t>zum Thema Wahlen mit anschließendem Vergleich der Ergebnisse und Besprechung ausgewählter Begriffe des Lösers (Lehrkraft entscheidet, welche Begriffe zum Thema Wahlen vertiefend besprochen werden sollen)</w:t>
            </w:r>
          </w:p>
          <w:p w:rsidR="006A3B13" w:rsidRDefault="006A3B13" w:rsidP="00BB547C">
            <w:pPr>
              <w:spacing w:line="276" w:lineRule="auto"/>
              <w:ind w:left="1354"/>
            </w:pP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Einstiegsvariante 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A3B13" w:rsidRDefault="006A3B13" w:rsidP="00BB547C">
            <w:pPr>
              <w:spacing w:line="276" w:lineRule="auto"/>
              <w:ind w:left="62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Brainstorming zum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Comic (M2)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über mögliche Wahlentscheidungen der drei Personen, insbesondere Person C </w:t>
            </w: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Beteiligung bei Wahlen und leitet zum Stundenthema über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SuS finden in Einzelarbeit oder mit dem Tischnachbarn innerhalb weniger Minuten für jeden Buchstaben einen Begriff zum Thema Wahlen </w:t>
            </w:r>
          </w:p>
          <w:p w:rsidR="006A3B13" w:rsidRDefault="006A3B1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SuS nennen und vergleichen ihre Lösungen und zeigen Kenntnisse zu ausgewählten Begriffen zum Thema Wahlen </w:t>
            </w:r>
          </w:p>
          <w:p w:rsidR="006A3B13" w:rsidRDefault="006A3B1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Ideen, welche möglichen Wahlentscheidungen die drei Personen treffen könnten</w:t>
            </w: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überlegen, was man Person C antworten könnte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EA oder PA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(ca. 40‘)</w:t>
            </w:r>
          </w:p>
          <w:p w:rsidR="006A3B13" w:rsidRDefault="006A3B1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6A3B13" w:rsidRDefault="006A3B1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B609D8" w:rsidRPr="00B609D8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Arbeitsblätter </w:t>
            </w:r>
            <w:r w:rsidR="00B609D8">
              <w:rPr>
                <w:rFonts w:ascii="Calibri" w:hAnsi="Calibri" w:cs="Calibri"/>
                <w:sz w:val="20"/>
                <w:szCs w:val="20"/>
              </w:rPr>
              <w:t>M3 (</w:t>
            </w:r>
            <w:r>
              <w:rPr>
                <w:rFonts w:ascii="Calibri" w:hAnsi="Calibri" w:cs="Calibri"/>
                <w:sz w:val="20"/>
                <w:szCs w:val="20"/>
              </w:rPr>
              <w:t>AB</w:t>
            </w:r>
            <w:r w:rsidR="00B609D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609D8">
              <w:rPr>
                <w:rFonts w:ascii="Calibri" w:hAnsi="Calibri" w:cs="Calibri"/>
                <w:sz w:val="20"/>
                <w:szCs w:val="20"/>
              </w:rPr>
              <w:t>-4)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="00B609D8">
              <w:rPr>
                <w:rFonts w:ascii="Calibri" w:hAnsi="Calibri" w:cs="Calibri"/>
                <w:sz w:val="20"/>
                <w:szCs w:val="20"/>
              </w:rPr>
              <w:t xml:space="preserve"> M4 und M5</w:t>
            </w: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zur Lösung der Aufgaben auf und initiiert die drei Arbeitsschritte</w:t>
            </w:r>
          </w:p>
          <w:p w:rsidR="006A3B13" w:rsidRDefault="006A3B1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spacing w:line="276" w:lineRule="auto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6A3B13" w:rsidRDefault="006A3B13" w:rsidP="006A3B1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lösen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ersten Schritt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die Lückentexte und fassen die Absätze mit Kernaussagen zusammen </w:t>
            </w:r>
          </w:p>
          <w:p w:rsidR="006A3B13" w:rsidRDefault="006A3B13" w:rsidP="006A3B1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sich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Gruppen zusammen, vergleichen ihre Ergebnisse und füllen M</w:t>
            </w:r>
            <w:r w:rsidR="00B609D8">
              <w:rPr>
                <w:rFonts w:ascii="Calibri" w:hAnsi="Calibri" w:cs="Calibri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aus</w:t>
            </w:r>
          </w:p>
          <w:p w:rsidR="006A3B13" w:rsidRDefault="006A3B13" w:rsidP="006A3B1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entwerfen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dritten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gemeinsam eine Postkarte (Vorderseite mit Slogan, Rückseite mit Argumenten)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:rsidR="006A3B13" w:rsidRDefault="00B609D8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 (</w:t>
            </w:r>
            <w:r w:rsidR="006A3B13">
              <w:rPr>
                <w:rFonts w:ascii="Calibri" w:hAnsi="Calibri" w:cs="Calibri"/>
                <w:sz w:val="20"/>
                <w:szCs w:val="20"/>
              </w:rPr>
              <w:t>AB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1-</w:t>
            </w:r>
            <w:r>
              <w:rPr>
                <w:rFonts w:ascii="Calibri" w:hAnsi="Calibri" w:cs="Calibri"/>
                <w:sz w:val="20"/>
                <w:szCs w:val="20"/>
              </w:rPr>
              <w:t>4)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Gruppenarbeit </w:t>
            </w:r>
            <w:r w:rsidR="00B609D8"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B609D8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:rsidR="006A3B13" w:rsidRDefault="006A3B1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6A3B13" w:rsidRDefault="006A3B13" w:rsidP="006A3B1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zur Präsentation ihrer Ergebnisse auf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6A3B13" w:rsidRDefault="006A3B13" w:rsidP="006A3B13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und vergleichen ihre Postkarten, Slogans und Kurztexte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B609D8">
              <w:rPr>
                <w:rFonts w:ascii="Calibri" w:hAnsi="Calibri" w:cs="Calibri"/>
                <w:sz w:val="20"/>
                <w:szCs w:val="20"/>
              </w:rPr>
              <w:t>5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6A3B13" w:rsidRDefault="006A3B13" w:rsidP="006A3B1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nennt oder zeigt kritische Aussagen zur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Wahlbeteiligung  und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fordert SuS auf, passende Antworten zu formulieren 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6A3B13" w:rsidRDefault="006A3B13" w:rsidP="006A3B13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nennen Argumente, die für die Beteiligung an Wahlen sprechen</w:t>
            </w:r>
          </w:p>
          <w:p w:rsidR="006A3B13" w:rsidRDefault="006A3B1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B609D8">
              <w:rPr>
                <w:rFonts w:ascii="Calibri" w:hAnsi="Calibri" w:cs="Calibri"/>
                <w:sz w:val="20"/>
                <w:szCs w:val="20"/>
              </w:rPr>
              <w:t>6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Spot zum Thema „Geh Wählen“: </w:t>
            </w:r>
          </w:p>
          <w:p w:rsidR="006A3B13" w:rsidRDefault="00184F65" w:rsidP="00BB547C">
            <w:pPr>
              <w:snapToGrid w:val="0"/>
            </w:pPr>
            <w:hyperlink r:id="rId7" w:history="1">
              <w:r w:rsidR="006A3B13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https://www.youtube.com/watch?v=AsbFbVxDHeM</w:t>
              </w:r>
            </w:hyperlink>
            <w:r w:rsidR="006A3B1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/>
    <w:sectPr w:rsidR="007371D8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6A7" w:rsidRDefault="00FA26A7" w:rsidP="006A3B13">
      <w:r>
        <w:separator/>
      </w:r>
    </w:p>
  </w:endnote>
  <w:endnote w:type="continuationSeparator" w:id="0">
    <w:p w:rsidR="00FA26A7" w:rsidRDefault="00FA26A7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6A7" w:rsidRDefault="00FA26A7" w:rsidP="006A3B13">
      <w:r>
        <w:separator/>
      </w:r>
    </w:p>
  </w:footnote>
  <w:footnote w:type="continuationSeparator" w:id="0">
    <w:p w:rsidR="00FA26A7" w:rsidRDefault="00FA26A7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6A3B13">
    <w:pPr>
      <w:pStyle w:val="Kopfzeile"/>
      <w:tabs>
        <w:tab w:val="clear" w:pos="4536"/>
        <w:tab w:val="clear" w:pos="9072"/>
        <w:tab w:val="left" w:pos="1930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-599868</wp:posOffset>
              </wp:positionH>
              <wp:positionV relativeFrom="margin">
                <wp:posOffset>-695443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7.25pt;margin-top:-54.7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" strokecolor="white">
              <v:textbox>
                <w:txbxContent>
                  <w:p w:rsidR="006A3B13" w:rsidRPr="006A3B13" w:rsidRDefault="006A3B13" w:rsidP="006A3B13"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III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84F65"/>
    <w:rsid w:val="00240DF5"/>
    <w:rsid w:val="00615517"/>
    <w:rsid w:val="006A3B13"/>
    <w:rsid w:val="007235BB"/>
    <w:rsid w:val="007371D8"/>
    <w:rsid w:val="00B609D8"/>
    <w:rsid w:val="00FA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sbFbVxDH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2022-11-11T10:49:00Z</dcterms:created>
  <dcterms:modified xsi:type="dcterms:W3CDTF">2022-11-11T10:49:00Z</dcterms:modified>
</cp:coreProperties>
</file>