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5CE47" w14:textId="77777777" w:rsidR="00B55685" w:rsidRDefault="00B55685" w:rsidP="00B55685">
      <w:pPr>
        <w:ind w:left="7788"/>
      </w:pPr>
      <w:r>
        <w:rPr>
          <w:noProof/>
        </w:rPr>
        <mc:AlternateContent>
          <mc:Choice Requires="wps">
            <w:drawing>
              <wp:anchor distT="45720" distB="45720" distL="114300" distR="114300" simplePos="0" relativeHeight="251659264" behindDoc="0" locked="0" layoutInCell="1" allowOverlap="1" wp14:anchorId="6CD42E16" wp14:editId="22F8FC34">
                <wp:simplePos x="0" y="0"/>
                <wp:positionH relativeFrom="column">
                  <wp:posOffset>208915</wp:posOffset>
                </wp:positionH>
                <wp:positionV relativeFrom="paragraph">
                  <wp:posOffset>180975</wp:posOffset>
                </wp:positionV>
                <wp:extent cx="428625" cy="276225"/>
                <wp:effectExtent l="0" t="0" r="28575" b="2857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428625" cy="276225"/>
                        </a:xfrm>
                        <a:prstGeom prst="rect">
                          <a:avLst/>
                        </a:prstGeom>
                        <a:solidFill>
                          <a:srgbClr val="FFFFFF"/>
                        </a:solidFill>
                        <a:ln w="9525">
                          <a:solidFill>
                            <a:srgbClr val="000000"/>
                          </a:solidFill>
                          <a:miter lim="800000"/>
                          <a:headEnd/>
                          <a:tailEnd/>
                        </a:ln>
                      </wps:spPr>
                      <wps:txbx>
                        <w:txbxContent>
                          <w:p w14:paraId="1214CFB5" w14:textId="77777777" w:rsidR="00B55685" w:rsidRDefault="00B55685" w:rsidP="00B55685">
                            <w:r>
                              <w:t>M5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D42E16" id="_x0000_t202" coordsize="21600,21600" o:spt="202" path="m,l,21600r21600,l21600,xe">
                <v:stroke joinstyle="miter"/>
                <v:path gradientshapeok="t" o:connecttype="rect"/>
              </v:shapetype>
              <v:shape id="Textfeld 2" o:spid="_x0000_s1026" type="#_x0000_t202" style="position:absolute;left:0;text-align:left;margin-left:16.45pt;margin-top:14.25pt;width:33.75pt;height:21.75pt;flip:x;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">
                <v:textbox>
                  <w:txbxContent>
                    <w:p w14:paraId="1214CFB5" w14:textId="77777777" w:rsidR="00B55685" w:rsidRDefault="00B55685" w:rsidP="00B55685">
                      <w:r>
                        <w:t>M5</w:t>
                      </w:r>
                    </w:p>
                  </w:txbxContent>
                </v:textbox>
                <w10:wrap type="square"/>
              </v:shape>
            </w:pict>
          </mc:Fallback>
        </mc:AlternateContent>
      </w:r>
      <w:r>
        <w:rPr>
          <w:noProof/>
        </w:rPr>
        <w:drawing>
          <wp:inline distT="0" distB="0" distL="0" distR="0" wp14:anchorId="44F01442" wp14:editId="4945F8C0">
            <wp:extent cx="1316990" cy="49974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16990" cy="499745"/>
                    </a:xfrm>
                    <a:prstGeom prst="rect">
                      <a:avLst/>
                    </a:prstGeom>
                    <a:noFill/>
                  </pic:spPr>
                </pic:pic>
              </a:graphicData>
            </a:graphic>
          </wp:inline>
        </w:drawing>
      </w:r>
    </w:p>
    <w:p w14:paraId="78872998" w14:textId="77777777" w:rsidR="00B55685" w:rsidRPr="00061E01" w:rsidRDefault="00B55685" w:rsidP="00B55685"/>
    <w:p w14:paraId="7453A813" w14:textId="0D51B820" w:rsidR="00B55685" w:rsidRPr="00B55685" w:rsidRDefault="00B55685" w:rsidP="00B55685">
      <w:pPr>
        <w:pBdr>
          <w:bottom w:val="single" w:sz="12" w:space="1" w:color="auto"/>
        </w:pBdr>
        <w:jc w:val="center"/>
        <w:rPr>
          <w:b/>
          <w:bCs/>
          <w:color w:val="FF0000"/>
        </w:rPr>
      </w:pPr>
      <w:r>
        <w:rPr>
          <w:b/>
          <w:bCs/>
        </w:rPr>
        <w:t>Fehlertext</w:t>
      </w:r>
      <w:r>
        <w:rPr>
          <w:b/>
          <w:bCs/>
        </w:rPr>
        <w:t xml:space="preserve"> </w:t>
      </w:r>
      <w:r>
        <w:rPr>
          <w:b/>
          <w:bCs/>
          <w:color w:val="FF0000"/>
        </w:rPr>
        <w:t>(Korrekte Fassung)</w:t>
      </w:r>
    </w:p>
    <w:p w14:paraId="4863C47B" w14:textId="77777777" w:rsidR="00B55685" w:rsidRPr="00061E01" w:rsidRDefault="00B55685" w:rsidP="00B55685">
      <w:pPr>
        <w:jc w:val="center"/>
        <w:rPr>
          <w:b/>
          <w:bCs/>
        </w:rPr>
      </w:pPr>
      <w:r w:rsidRPr="00061E01">
        <w:rPr>
          <w:b/>
          <w:bCs/>
        </w:rPr>
        <w:t>Vorgezogene Neuwahl und Vertrauensfrage</w:t>
      </w:r>
    </w:p>
    <w:tbl>
      <w:tblPr>
        <w:tblStyle w:val="Tabellenraster"/>
        <w:tblpPr w:leftFromText="141" w:rightFromText="141" w:vertAnchor="text" w:horzAnchor="margin" w:tblpY="27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1"/>
        <w:gridCol w:w="2539"/>
      </w:tblGrid>
      <w:tr w:rsidR="00B55685" w:rsidRPr="00061E01" w14:paraId="419BE3FD" w14:textId="77777777" w:rsidTr="002127CA">
        <w:trPr>
          <w:trHeight w:val="1975"/>
        </w:trPr>
        <w:tc>
          <w:tcPr>
            <w:tcW w:w="6521" w:type="dxa"/>
          </w:tcPr>
          <w:p w14:paraId="36758BF5" w14:textId="77777777" w:rsidR="00B55685" w:rsidRDefault="00B55685" w:rsidP="002127CA">
            <w:pPr>
              <w:spacing w:after="160" w:line="360" w:lineRule="auto"/>
              <w:jc w:val="both"/>
            </w:pPr>
            <w:r w:rsidRPr="00061E01">
              <w:rPr>
                <w:b/>
                <w:bCs/>
              </w:rPr>
              <w:t>A</w:t>
            </w:r>
            <w:r>
              <w:rPr>
                <w:b/>
                <w:bCs/>
              </w:rPr>
              <w:t xml:space="preserve">ufgabe: </w:t>
            </w:r>
            <w:r w:rsidRPr="00061E01">
              <w:t xml:space="preserve"> Die Lehrkraft liest den folgenden Text laut vor. Hört aufmerksam zu und achtet auf mögliche Fehler. Sobald ihr einen Fehler bemerkt, klopft auf den Tisch. Der Schüler oder die Schülerin, die zuerst klopft, darf den Fehler korrigieren.</w:t>
            </w:r>
          </w:p>
          <w:p w14:paraId="568717B6" w14:textId="77777777" w:rsidR="00B55685" w:rsidRPr="00061E01" w:rsidRDefault="00B55685" w:rsidP="002127CA">
            <w:pPr>
              <w:spacing w:line="360" w:lineRule="auto"/>
              <w:jc w:val="both"/>
            </w:pPr>
          </w:p>
        </w:tc>
        <w:tc>
          <w:tcPr>
            <w:tcW w:w="2539" w:type="dxa"/>
          </w:tcPr>
          <w:p w14:paraId="17A57590" w14:textId="77777777" w:rsidR="00B55685" w:rsidRPr="00061E01" w:rsidRDefault="00B55685" w:rsidP="002127CA">
            <w:pPr>
              <w:spacing w:line="360" w:lineRule="auto"/>
              <w:jc w:val="both"/>
            </w:pPr>
            <w:r>
              <w:rPr>
                <w:noProof/>
              </w:rPr>
              <w:drawing>
                <wp:inline distT="0" distB="0" distL="0" distR="0" wp14:anchorId="1C64B040" wp14:editId="5DCA3A33">
                  <wp:extent cx="1216325" cy="1216325"/>
                  <wp:effectExtent l="0" t="0" r="0" b="0"/>
                  <wp:docPr id="2" name="Grafik 2" descr="Hilfe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Hilfe mit einfarbiger Füllun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223962" cy="1223962"/>
                          </a:xfrm>
                          <a:prstGeom prst="rect">
                            <a:avLst/>
                          </a:prstGeom>
                        </pic:spPr>
                      </pic:pic>
                    </a:graphicData>
                  </a:graphic>
                </wp:inline>
              </w:drawing>
            </w:r>
          </w:p>
        </w:tc>
      </w:tr>
    </w:tbl>
    <w:p w14:paraId="1486301D" w14:textId="77777777" w:rsidR="00B55685" w:rsidRPr="00061E01" w:rsidRDefault="00B55685" w:rsidP="00B55685"/>
    <w:p w14:paraId="7AF07BC8" w14:textId="77777777" w:rsidR="00B55685" w:rsidRDefault="00B55685" w:rsidP="00B55685">
      <w:pPr>
        <w:spacing w:line="360" w:lineRule="auto"/>
        <w:jc w:val="both"/>
      </w:pPr>
      <w:r w:rsidRPr="00061E01">
        <w:rPr>
          <w:b/>
          <w:bCs/>
          <w:noProof/>
        </w:rPr>
        <mc:AlternateContent>
          <mc:Choice Requires="wps">
            <w:drawing>
              <wp:anchor distT="0" distB="0" distL="114300" distR="114300" simplePos="0" relativeHeight="251660288" behindDoc="0" locked="0" layoutInCell="1" allowOverlap="1" wp14:anchorId="3227A426" wp14:editId="35D115AE">
                <wp:simplePos x="0" y="0"/>
                <wp:positionH relativeFrom="margin">
                  <wp:align>left</wp:align>
                </wp:positionH>
                <wp:positionV relativeFrom="paragraph">
                  <wp:posOffset>1578011</wp:posOffset>
                </wp:positionV>
                <wp:extent cx="5735955" cy="457200"/>
                <wp:effectExtent l="0" t="0" r="17145" b="19050"/>
                <wp:wrapNone/>
                <wp:docPr id="1" name="Rechteck: abgerundete Ecken 1"/>
                <wp:cNvGraphicFramePr/>
                <a:graphic xmlns:a="http://schemas.openxmlformats.org/drawingml/2006/main">
                  <a:graphicData uri="http://schemas.microsoft.com/office/word/2010/wordprocessingShape">
                    <wps:wsp>
                      <wps:cNvSpPr/>
                      <wps:spPr>
                        <a:xfrm>
                          <a:off x="0" y="0"/>
                          <a:ext cx="5735955" cy="45720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60E6842A" w14:textId="77777777" w:rsidR="00B55685" w:rsidRDefault="00B55685" w:rsidP="00B55685">
                            <w:pPr>
                              <w:jc w:val="center"/>
                            </w:pPr>
                            <w:r>
                              <w:rPr>
                                <w:b/>
                                <w:bCs/>
                                <w:sz w:val="32"/>
                                <w:szCs w:val="32"/>
                              </w:rPr>
                              <w:t>Vertrauensfrage und Konstruktives Misstrauensvotum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27A426" id="Rechteck: abgerundete Ecken 1" o:spid="_x0000_s1027" style="position:absolute;left:0;text-align:left;margin-left:0;margin-top:124.25pt;width:451.65pt;height:36pt;z-index:25166028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" fillcolor="white [3201]" strokecolor="#70ad47 [3209]" strokeweight="1pt">
                <v:stroke joinstyle="miter"/>
                <v:textbox>
                  <w:txbxContent>
                    <w:p w14:paraId="60E6842A" w14:textId="77777777" w:rsidR="00B55685" w:rsidRDefault="00B55685" w:rsidP="00B55685">
                      <w:pPr>
                        <w:jc w:val="center"/>
                      </w:pPr>
                      <w:r>
                        <w:rPr>
                          <w:b/>
                          <w:bCs/>
                          <w:sz w:val="32"/>
                          <w:szCs w:val="32"/>
                        </w:rPr>
                        <w:t>Vertrauensfrage und Konstruktives Misstrauensvotum</w:t>
                      </w:r>
                    </w:p>
                  </w:txbxContent>
                </v:textbox>
                <w10:wrap anchorx="margin"/>
              </v:roundrect>
            </w:pict>
          </mc:Fallback>
        </mc:AlternateContent>
      </w:r>
    </w:p>
    <w:p w14:paraId="76C9B126" w14:textId="77777777" w:rsidR="00B55685" w:rsidRDefault="00B55685" w:rsidP="00B55685">
      <w:pPr>
        <w:spacing w:line="360" w:lineRule="auto"/>
        <w:jc w:val="both"/>
      </w:pPr>
    </w:p>
    <w:p w14:paraId="329DE4A2" w14:textId="77777777" w:rsidR="00B55685" w:rsidRDefault="00B55685" w:rsidP="00B55685">
      <w:pPr>
        <w:spacing w:line="360" w:lineRule="auto"/>
        <w:jc w:val="both"/>
      </w:pPr>
    </w:p>
    <w:p w14:paraId="00985FDE" w14:textId="2CC470B7" w:rsidR="00B55685" w:rsidRDefault="00B55685" w:rsidP="00B55685">
      <w:pPr>
        <w:spacing w:line="360" w:lineRule="auto"/>
        <w:jc w:val="both"/>
      </w:pPr>
      <w:r w:rsidRPr="00B55685">
        <w:t xml:space="preserve">Die Vertrauensfrage ist ein Instrument, das vom Bundeskanzler oder der Bundeskanzlerin gestellt wird, um die Unterstützung der Regierung zu überprüfen. Diese Möglichkeit ist im Artikel 68 des Grundgesetzes geregelt. Wenn die Vertrauensfrage scheitert, kann der Bundespräsident auf Antrag des Kanzlers den Bundestag auflösen und innerhalb von 60 Tagen Neuwahlen ansetzen. Das letzte Mal wurde eine Vertrauensfrage im Jahr 2005 gestellt, als Gerhard Schröder Bundeskanzler war. </w:t>
      </w:r>
    </w:p>
    <w:p w14:paraId="3917708B" w14:textId="77777777" w:rsidR="00B55685" w:rsidRDefault="00B55685" w:rsidP="00B55685">
      <w:pPr>
        <w:spacing w:line="360" w:lineRule="auto"/>
        <w:jc w:val="both"/>
      </w:pPr>
      <w:r w:rsidRPr="00B55685">
        <w:t xml:space="preserve">Das konstruktive Misstrauensvotum hingegen kann von einer absoluten Mehrheit der Abgeordneten beschlossen werden, um einen neuen Bundeskanzler zu wählen. </w:t>
      </w:r>
      <w:r w:rsidRPr="00B55685">
        <w:br/>
      </w:r>
      <w:r w:rsidRPr="00B55685">
        <w:br/>
        <w:t>In der Geschichte der Bundesrepublik wurde ein konstruktives Misstrauensvotum bisher zweimal erfolgreich durchgeführt. Ein prominentes Beispiel ist die Wahl von Helmut Kohl im Jahr 1982, als er Helmut Schmidt ersetzte. Die Vertrauensfrage und das Misstrauensvotum sind in Artikel 67 und 68 des Grundgesetzes geregelt. Falls ein Misstrauensvotum scheitert, bleibt der Kanzler im Amt und die Regierung regiert weiter.</w:t>
      </w:r>
    </w:p>
    <w:p w14:paraId="6C53D3D1" w14:textId="2C364590" w:rsidR="00B55685" w:rsidRPr="00B55685" w:rsidRDefault="00B55685" w:rsidP="00B55685">
      <w:pPr>
        <w:spacing w:line="360" w:lineRule="auto"/>
        <w:jc w:val="both"/>
      </w:pPr>
      <w:r w:rsidRPr="00B55685">
        <w:t xml:space="preserve"> Ein Misstrauensvotum kann nur durch die Abgeordneten des Bundestages initiiert werden. Das letzte erfolgreiche Misstrauensvotum wurde 1982 von Helmut Kohl durchgeführt, um Helmut Schmidt abzulösen. Der Bundespräsident spielt bei der Vertrauensfrage eine wichtige Rolle, indem er entscheiden kann, ob der Bundestag aufgelöst wird. Die Vertrauensfrage kann jederzeit gestellt werden.</w:t>
      </w:r>
    </w:p>
    <w:p w14:paraId="71101897" w14:textId="77777777" w:rsidR="004B6897" w:rsidRPr="00B55685" w:rsidRDefault="004B6897"/>
    <w:sectPr w:rsidR="004B6897" w:rsidRPr="00B55685" w:rsidSect="00A57D7E">
      <w:pgSz w:w="11906" w:h="16838"/>
      <w:pgMar w:top="720" w:right="1418" w:bottom="72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5685"/>
    <w:rsid w:val="002C58CE"/>
    <w:rsid w:val="004B6897"/>
    <w:rsid w:val="00B55685"/>
    <w:rsid w:val="00B721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78D83"/>
  <w15:chartTrackingRefBased/>
  <w15:docId w15:val="{4DF0AA36-F935-4946-AF03-B09EFA197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55685"/>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B556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sv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Words>
  <Characters>1520</Characters>
  <Application>Microsoft Office Word</Application>
  <DocSecurity>0</DocSecurity>
  <Lines>12</Lines>
  <Paragraphs>3</Paragraphs>
  <ScaleCrop>false</ScaleCrop>
  <Company/>
  <LinksUpToDate>false</LinksUpToDate>
  <CharactersWithSpaces>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Metzler</dc:creator>
  <cp:keywords/>
  <dc:description/>
  <cp:lastModifiedBy>Stefan Metzler</cp:lastModifiedBy>
  <cp:revision>1</cp:revision>
  <dcterms:created xsi:type="dcterms:W3CDTF">2024-12-09T11:20:00Z</dcterms:created>
  <dcterms:modified xsi:type="dcterms:W3CDTF">2024-12-09T11:25:00Z</dcterms:modified>
</cp:coreProperties>
</file>