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714E" w:rsidRDefault="00A6714E" w:rsidP="00A6714E">
      <w:pPr>
        <w:jc w:val="center"/>
        <w:rPr>
          <w:b/>
          <w:bCs/>
          <w:sz w:val="32"/>
          <w:szCs w:val="32"/>
        </w:rPr>
      </w:pPr>
    </w:p>
    <w:p w:rsidR="00F46FB6" w:rsidRPr="00A6714E" w:rsidRDefault="00A6714E" w:rsidP="00A6714E">
      <w:pPr>
        <w:jc w:val="center"/>
        <w:rPr>
          <w:b/>
          <w:bCs/>
          <w:sz w:val="32"/>
          <w:szCs w:val="32"/>
        </w:rPr>
      </w:pPr>
      <w:r w:rsidRPr="00A6714E">
        <w:rPr>
          <w:b/>
          <w:bCs/>
          <w:sz w:val="32"/>
          <w:szCs w:val="32"/>
        </w:rPr>
        <w:t xml:space="preserve">Warum kommt es zu vorgezogenen Neuwahlen? </w:t>
      </w:r>
      <w:r w:rsidRPr="00A6714E">
        <w:rPr>
          <w:sz w:val="32"/>
          <w:szCs w:val="32"/>
        </w:rPr>
        <w:t>(Niveaustufe I)</w:t>
      </w:r>
      <w:r w:rsidRPr="00A6714E">
        <w:rPr>
          <w:b/>
          <w:bCs/>
          <w:sz w:val="32"/>
          <w:szCs w:val="32"/>
        </w:rPr>
        <w:t xml:space="preserve"> </w:t>
      </w:r>
    </w:p>
    <w:p w:rsidR="00A6714E" w:rsidRDefault="00A6714E" w:rsidP="00A6714E">
      <w:pPr>
        <w:jc w:val="right"/>
      </w:pPr>
    </w:p>
    <w:p w:rsidR="00A6714E" w:rsidRDefault="00A6714E" w:rsidP="00A6714E">
      <w:pPr>
        <w:jc w:val="center"/>
      </w:pPr>
      <w:r w:rsidRPr="00253824">
        <w:rPr>
          <w:noProof/>
          <w:sz w:val="20"/>
        </w:rPr>
        <w:drawing>
          <wp:inline distT="0" distB="0" distL="0" distR="0" wp14:anchorId="34B0B6D5" wp14:editId="7A62D9C6">
            <wp:extent cx="5803640" cy="3249510"/>
            <wp:effectExtent l="0" t="0" r="635" b="1905"/>
            <wp:docPr id="3651154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15412" name=""/>
                    <pic:cNvPicPr/>
                  </pic:nvPicPr>
                  <pic:blipFill>
                    <a:blip r:embed="rId7"/>
                    <a:stretch>
                      <a:fillRect/>
                    </a:stretch>
                  </pic:blipFill>
                  <pic:spPr>
                    <a:xfrm>
                      <a:off x="0" y="0"/>
                      <a:ext cx="5859851" cy="3280983"/>
                    </a:xfrm>
                    <a:prstGeom prst="rect">
                      <a:avLst/>
                    </a:prstGeom>
                  </pic:spPr>
                </pic:pic>
              </a:graphicData>
            </a:graphic>
          </wp:inline>
        </w:drawing>
      </w:r>
    </w:p>
    <w:p w:rsidR="00A6714E" w:rsidRDefault="00A6714E" w:rsidP="00A6714E">
      <w:pPr>
        <w:jc w:val="center"/>
      </w:pPr>
    </w:p>
    <w:p w:rsidR="00A6714E" w:rsidRDefault="00A6714E" w:rsidP="00A6714E">
      <w:pPr>
        <w:jc w:val="center"/>
      </w:pPr>
      <w:r w:rsidRPr="00A6714E">
        <w:rPr>
          <w:sz w:val="20"/>
        </w:rPr>
        <w:t>Rede des Bundeskanzlers Olaf Scholz vom 6. November 2024</w:t>
      </w:r>
    </w:p>
    <w:p w:rsidR="00A6714E" w:rsidRDefault="00A6714E" w:rsidP="00A6714E">
      <w:pPr>
        <w:jc w:val="center"/>
      </w:pPr>
      <w:r>
        <w:rPr>
          <w:noProof/>
        </w:rPr>
        <w:drawing>
          <wp:inline distT="0" distB="0" distL="0" distR="0" wp14:anchorId="086F46D2" wp14:editId="2FFCAD3F">
            <wp:extent cx="1735493" cy="1735493"/>
            <wp:effectExtent l="0" t="0" r="4445"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9618" cy="1769618"/>
                    </a:xfrm>
                    <a:prstGeom prst="rect">
                      <a:avLst/>
                    </a:prstGeom>
                    <a:noFill/>
                    <a:ln>
                      <a:noFill/>
                    </a:ln>
                  </pic:spPr>
                </pic:pic>
              </a:graphicData>
            </a:graphic>
          </wp:inline>
        </w:drawing>
      </w:r>
    </w:p>
    <w:p w:rsidR="00A6714E" w:rsidRPr="00A6714E" w:rsidRDefault="00A6714E" w:rsidP="00A6714E">
      <w:pPr>
        <w:rPr>
          <w:b/>
          <w:bCs/>
        </w:rPr>
      </w:pPr>
      <w:r w:rsidRPr="00A6714E">
        <w:rPr>
          <w:b/>
          <w:bCs/>
        </w:rPr>
        <w:t>Arbeitsauftrag:</w:t>
      </w:r>
    </w:p>
    <w:p w:rsidR="00A6714E" w:rsidRDefault="00A6714E" w:rsidP="00A6714E">
      <w:r w:rsidRPr="00A6714E">
        <w:rPr>
          <w:b/>
          <w:bCs/>
          <w:i/>
          <w:iCs/>
        </w:rPr>
        <w:t>Aufgabe 1</w:t>
      </w:r>
      <w:r>
        <w:t xml:space="preserve"> – Schaue dir das Video an (1. Sequenz: Beginn-7:47 und 2. Sequenz: 10:37- Ende).</w:t>
      </w:r>
    </w:p>
    <w:p w:rsidR="00532601" w:rsidRDefault="00A6714E" w:rsidP="00532601">
      <w:r w:rsidRPr="00A6714E">
        <w:rPr>
          <w:b/>
          <w:bCs/>
          <w:i/>
          <w:iCs/>
        </w:rPr>
        <w:t>Aufgabe 2</w:t>
      </w:r>
      <w:r>
        <w:t xml:space="preserve"> – </w:t>
      </w:r>
      <w:r w:rsidR="00532601">
        <w:t xml:space="preserve">Analysiere die Rede des Bundeskanzlers. </w:t>
      </w:r>
    </w:p>
    <w:p w:rsidR="00532601" w:rsidRDefault="00532601" w:rsidP="00532601">
      <w:pPr>
        <w:ind w:left="708"/>
      </w:pPr>
      <w:r>
        <w:t xml:space="preserve">          </w:t>
      </w:r>
      <w:r>
        <w:t>Notiere hierzu folgende Aspekte in Stichworten:</w:t>
      </w:r>
    </w:p>
    <w:p w:rsidR="00532601" w:rsidRDefault="00532601" w:rsidP="00532601">
      <w:pPr>
        <w:ind w:left="708"/>
      </w:pPr>
      <w:r>
        <w:t xml:space="preserve">       </w:t>
      </w:r>
      <w:r>
        <w:t>-</w:t>
      </w:r>
      <w:r>
        <w:t xml:space="preserve"> </w:t>
      </w:r>
      <w:r>
        <w:t>Formale Aspekte (Autor, Thema, Quellengattung, Erscheinungszeitpunkt)</w:t>
      </w:r>
    </w:p>
    <w:p w:rsidR="00532601" w:rsidRDefault="00532601" w:rsidP="00532601">
      <w:pPr>
        <w:ind w:firstLine="708"/>
      </w:pPr>
      <w:r>
        <w:t xml:space="preserve">       </w:t>
      </w:r>
      <w:r>
        <w:t>-</w:t>
      </w:r>
      <w:r>
        <w:t xml:space="preserve"> </w:t>
      </w:r>
      <w:r>
        <w:t>Zentrale Position</w:t>
      </w:r>
    </w:p>
    <w:p w:rsidR="00532601" w:rsidRDefault="00532601" w:rsidP="00532601">
      <w:pPr>
        <w:ind w:firstLine="708"/>
      </w:pPr>
      <w:r>
        <w:t xml:space="preserve">       </w:t>
      </w:r>
      <w:r>
        <w:t>-</w:t>
      </w:r>
      <w:r>
        <w:t xml:space="preserve"> </w:t>
      </w:r>
      <w:r>
        <w:t>Begründungsgang (inhaltlicher Aufbau)</w:t>
      </w:r>
    </w:p>
    <w:p w:rsidR="00532601" w:rsidRDefault="00532601" w:rsidP="00532601">
      <w:pPr>
        <w:ind w:firstLine="708"/>
      </w:pPr>
      <w:r>
        <w:t xml:space="preserve">       </w:t>
      </w:r>
      <w:r>
        <w:t>-</w:t>
      </w:r>
      <w:r>
        <w:t xml:space="preserve"> </w:t>
      </w:r>
      <w:r>
        <w:t>Argumentationsweise (sprachliche Auffälligkeiten/Besonderheiten/Eigenarten)</w:t>
      </w:r>
    </w:p>
    <w:p w:rsidR="00532601" w:rsidRDefault="00532601" w:rsidP="00532601">
      <w:pPr>
        <w:ind w:firstLine="708"/>
      </w:pPr>
      <w:r>
        <w:t xml:space="preserve">       </w:t>
      </w:r>
      <w:r>
        <w:t>-</w:t>
      </w:r>
      <w:r>
        <w:t xml:space="preserve"> </w:t>
      </w:r>
      <w:r>
        <w:t>Intention (Absicht)</w:t>
      </w:r>
    </w:p>
    <w:p w:rsidR="00532601" w:rsidRDefault="00532601" w:rsidP="00532601">
      <w:r w:rsidRPr="00532601">
        <w:rPr>
          <w:b/>
          <w:bCs/>
          <w:i/>
          <w:iCs/>
        </w:rPr>
        <w:t>Aufgabe 3</w:t>
      </w:r>
      <w:r>
        <w:t xml:space="preserve"> – Beurteile die Qualität der Rede. Beantworte dazu folgende Teilfragen:</w:t>
      </w:r>
    </w:p>
    <w:p w:rsidR="00532601" w:rsidRDefault="00532601" w:rsidP="00532601">
      <w:pPr>
        <w:ind w:firstLine="708"/>
      </w:pPr>
      <w:r>
        <w:t xml:space="preserve">       </w:t>
      </w:r>
      <w:r>
        <w:t>-</w:t>
      </w:r>
      <w:r>
        <w:t xml:space="preserve"> </w:t>
      </w:r>
      <w:r>
        <w:t xml:space="preserve">Was ist </w:t>
      </w:r>
      <w:proofErr w:type="gramStart"/>
      <w:r>
        <w:t>die zentraler Absicht</w:t>
      </w:r>
      <w:proofErr w:type="gramEnd"/>
      <w:r>
        <w:t xml:space="preserve"> des Redners?</w:t>
      </w:r>
    </w:p>
    <w:p w:rsidR="00532601" w:rsidRDefault="00532601" w:rsidP="00532601">
      <w:pPr>
        <w:ind w:firstLine="708"/>
      </w:pPr>
      <w:r>
        <w:t xml:space="preserve">       </w:t>
      </w:r>
      <w:r>
        <w:t>-</w:t>
      </w:r>
      <w:r>
        <w:t xml:space="preserve"> </w:t>
      </w:r>
      <w:r>
        <w:t>Schafft der Redner es, dich zu überzeugen?</w:t>
      </w:r>
    </w:p>
    <w:p w:rsidR="00532601" w:rsidRDefault="00532601" w:rsidP="00532601">
      <w:pPr>
        <w:ind w:firstLine="708"/>
      </w:pPr>
      <w:r>
        <w:t xml:space="preserve">       </w:t>
      </w:r>
      <w:r>
        <w:t>-</w:t>
      </w:r>
      <w:r>
        <w:t xml:space="preserve"> </w:t>
      </w:r>
      <w:r>
        <w:t>Wenn ja: Wie schafft er es dich zu überzeugen?</w:t>
      </w:r>
    </w:p>
    <w:p w:rsidR="00532601" w:rsidRDefault="00532601" w:rsidP="00532601">
      <w:pPr>
        <w:ind w:firstLine="708"/>
      </w:pPr>
      <w:r>
        <w:t xml:space="preserve">       </w:t>
      </w:r>
      <w:r>
        <w:t>-</w:t>
      </w:r>
      <w:r>
        <w:t xml:space="preserve"> </w:t>
      </w:r>
      <w:r>
        <w:t>Wenn nein: Warum schafft der Redner es nicht, dich zu überzeugen?</w:t>
      </w:r>
    </w:p>
    <w:p w:rsidR="00532601" w:rsidRDefault="00532601" w:rsidP="00532601">
      <w:pPr>
        <w:ind w:left="708"/>
      </w:pPr>
      <w:r>
        <w:t xml:space="preserve">       </w:t>
      </w:r>
      <w:r>
        <w:t>-</w:t>
      </w:r>
      <w:r>
        <w:t xml:space="preserve"> </w:t>
      </w:r>
      <w:r>
        <w:t xml:space="preserve">Formuliere ein abschließendes und zusammenfassendes Fazit im Hinblick auf die </w:t>
      </w:r>
      <w:r>
        <w:t xml:space="preserve">         </w:t>
      </w:r>
    </w:p>
    <w:p w:rsidR="00A6714E" w:rsidRDefault="00532601" w:rsidP="00532601">
      <w:pPr>
        <w:ind w:left="708"/>
      </w:pPr>
      <w:r>
        <w:t xml:space="preserve">         </w:t>
      </w:r>
      <w:r>
        <w:t>Leitfrage (Wie beurteilst du die Qualität der Rede?).</w:t>
      </w:r>
    </w:p>
    <w:p w:rsidR="00A6714E" w:rsidRDefault="00A6714E" w:rsidP="00A6714E">
      <w:pPr>
        <w:ind w:left="708" w:firstLine="708"/>
      </w:pPr>
    </w:p>
    <w:p w:rsidR="00A6714E" w:rsidRPr="003036DD" w:rsidRDefault="00A6714E" w:rsidP="00A6714E">
      <w:pPr>
        <w:rPr>
          <w:sz w:val="32"/>
          <w:szCs w:val="32"/>
        </w:rPr>
      </w:pPr>
      <w:r w:rsidRPr="003036DD">
        <w:rPr>
          <w:b/>
          <w:bCs/>
          <w:sz w:val="32"/>
          <w:szCs w:val="32"/>
        </w:rPr>
        <w:t>War es sinnvoll, die Vertrauensfrage zu stellen?</w:t>
      </w:r>
      <w:r w:rsidRPr="003036DD">
        <w:rPr>
          <w:sz w:val="32"/>
          <w:szCs w:val="32"/>
        </w:rPr>
        <w:t xml:space="preserve"> (Niveaustufe I)</w:t>
      </w:r>
    </w:p>
    <w:p w:rsidR="00A6714E" w:rsidRDefault="00A6714E" w:rsidP="00A6714E"/>
    <w:p w:rsidR="00A6714E" w:rsidRDefault="00A6714E" w:rsidP="00A6714E">
      <w:r>
        <w:t>Aus der Rede des Bundeskanzlers vom 6. November 2024:</w:t>
      </w:r>
    </w:p>
    <w:p w:rsidR="003036DD" w:rsidRDefault="003036DD" w:rsidP="00A6714E"/>
    <w:p w:rsidR="00A6714E" w:rsidRPr="003036DD" w:rsidRDefault="00A6714E" w:rsidP="00A6714E">
      <w:pPr>
        <w:rPr>
          <w:i/>
          <w:iCs/>
        </w:rPr>
      </w:pPr>
      <w:r w:rsidRPr="003036DD">
        <w:rPr>
          <w:i/>
          <w:iCs/>
        </w:rPr>
        <w:t>„Wie geht es nun weiter? Bundesminister Lindner wird vom Bundespräsidenten entlassen. […] Der reguläre Termin für die Bundestagswahl im Herbst nächsten Jahres liegt noch in weiter Ferne. In den verbleibenden Sitzungswochen des Bundestages bis Weihnachten werden wir alle Gesetzentwürfe zur Abstimmung stellen, die keinerlei Aufschub dulden. […] Gleich in der ersten Sitzungswoche des Bundestages im neuen Jahr werde ich dann die Vertrauensfrage stellen – damit der Bundestag am 15. Januar darüber abstimmen kann. So können die Mitglieder des Bundestages entscheiden, ob sie den Weg für vorgezogene Neuwahlen frei-machen. Diese Wahlen könnten dann unter Einhaltung der Fristen, die das Grundgesetz vorsieht, spätestens bis Ende März stattfinden.“</w:t>
      </w:r>
    </w:p>
    <w:p w:rsidR="00A6714E" w:rsidRDefault="00A6714E" w:rsidP="00A6714E"/>
    <w:p w:rsidR="00A6714E" w:rsidRPr="003036DD" w:rsidRDefault="00A6714E" w:rsidP="00A6714E">
      <w:pPr>
        <w:rPr>
          <w:sz w:val="14"/>
          <w:szCs w:val="14"/>
        </w:rPr>
      </w:pPr>
      <w:r w:rsidRPr="003036DD">
        <w:rPr>
          <w:sz w:val="14"/>
          <w:szCs w:val="14"/>
        </w:rPr>
        <w:t>Quelle: https://www.bundesregierung.de/breg-de/service/newsletter-und-abos/bulletin/rede-von-bundeskanzler-olaf-scholz-2319070 [Stand: 27.11.2024]</w:t>
      </w:r>
    </w:p>
    <w:p w:rsidR="00A6714E" w:rsidRDefault="00A6714E" w:rsidP="00A6714E"/>
    <w:p w:rsidR="00532601" w:rsidRDefault="00532601" w:rsidP="00532601">
      <w:r>
        <w:t>Mit dem Bruch der Koalition hatte sich Bundeskanzler Olaf Scholz für die Vertrauensfrage nach Artikel 68 GG entschieden. Hierzu heißt es um Grundgesetz:</w:t>
      </w:r>
    </w:p>
    <w:p w:rsidR="00532601" w:rsidRDefault="00532601" w:rsidP="00532601"/>
    <w:p w:rsidR="00532601" w:rsidRPr="00532601" w:rsidRDefault="00532601" w:rsidP="00532601">
      <w:pPr>
        <w:jc w:val="center"/>
        <w:rPr>
          <w:b/>
          <w:bCs/>
        </w:rPr>
      </w:pPr>
      <w:r w:rsidRPr="00532601">
        <w:rPr>
          <w:b/>
          <w:bCs/>
        </w:rPr>
        <w:t>Artikel 68 GG</w:t>
      </w:r>
    </w:p>
    <w:p w:rsidR="00532601" w:rsidRDefault="00532601" w:rsidP="00532601">
      <w:r>
        <w:t>(1) Findet ein Antrag des Bundeskanzlers, ihm das Vertrauen auszusprechen, nicht die Zustimmung der Mehrheit der Mitglieder des Bundestages, so kann der Bundespräsident auf Vorschlag des Bundeskanzlers binnen einundzwanzig Tagen den Bundestag auflösen. Das Recht zur Auflösung erlischt, sobald der Bundestag mit der Mehrheit seiner Mitglieder einen anderen Bundeskanzler wählt.</w:t>
      </w:r>
    </w:p>
    <w:p w:rsidR="00532601" w:rsidRDefault="00532601" w:rsidP="00532601">
      <w:r>
        <w:t>(2) Zwischen dem Antrage und der Abstimmung müssen achtundvierzig Stunden liegen.</w:t>
      </w:r>
    </w:p>
    <w:p w:rsidR="00532601" w:rsidRDefault="00532601" w:rsidP="00532601"/>
    <w:p w:rsidR="00532601" w:rsidRDefault="00532601" w:rsidP="00532601">
      <w:r>
        <w:t>Für den Bundeskanzler hätte es aber noch weitere Möglichkeiten gegeben.</w:t>
      </w:r>
    </w:p>
    <w:p w:rsidR="00532601" w:rsidRDefault="00532601" w:rsidP="00532601"/>
    <w:p w:rsidR="00532601" w:rsidRDefault="00532601" w:rsidP="00532601">
      <w:pPr>
        <w:pStyle w:val="Listenabsatz"/>
        <w:numPr>
          <w:ilvl w:val="0"/>
          <w:numId w:val="5"/>
        </w:numPr>
      </w:pPr>
      <w:r w:rsidRPr="00532601">
        <w:rPr>
          <w:i/>
          <w:iCs/>
        </w:rPr>
        <w:t>„Minderheitskoalition“:</w:t>
      </w:r>
      <w:r>
        <w:t xml:space="preserve"> </w:t>
      </w:r>
      <w:r>
        <w:t>Das Grundgesetz schreibt an keiner Stelle vor, wie groß eine Regierung sein muss. Olaf Scholz könnte so-mit – nach dem Austritt der FDP aus der Koalition – mit den Stimmen aus SPD und Grünen weiterregieren. Da für die meisten Gesetze bei Abstimmungen eine absolute Mehrheit</w:t>
      </w:r>
      <w:r>
        <w:t xml:space="preserve"> (</w:t>
      </w:r>
      <w:r>
        <w:t>Die absolute Mehrheit ist dann erreicht, wenn mehr als 50% der Abgeordneten einer Sache zustimmen</w:t>
      </w:r>
      <w:r>
        <w:t>)</w:t>
      </w:r>
      <w:r>
        <w:t xml:space="preserve">. benötigt wird, würde die Regierung weitere Unterstützung benötigen. Diese könnte sie von der Opposition erhalten. </w:t>
      </w:r>
    </w:p>
    <w:p w:rsidR="00532601" w:rsidRDefault="00532601" w:rsidP="00532601"/>
    <w:p w:rsidR="00532601" w:rsidRDefault="00532601" w:rsidP="00532601">
      <w:pPr>
        <w:pStyle w:val="Listenabsatz"/>
        <w:numPr>
          <w:ilvl w:val="0"/>
          <w:numId w:val="5"/>
        </w:numPr>
      </w:pPr>
      <w:r w:rsidRPr="00532601">
        <w:rPr>
          <w:i/>
          <w:iCs/>
        </w:rPr>
        <w:t>„konstruktives Misstrauensvotum“:</w:t>
      </w:r>
      <w:r>
        <w:t xml:space="preserve"> </w:t>
      </w:r>
      <w:r>
        <w:t>Als weitere Möglichkeit könnte der Bundestag mithilfe eines Votums auch sein Misstrauen gegenüber dem Bundeskanzler aussprechen. Dieser Fall ist im Grundgesetz klar geregelt. Hier heißt es:</w:t>
      </w:r>
    </w:p>
    <w:p w:rsidR="00532601" w:rsidRDefault="00532601" w:rsidP="00532601"/>
    <w:p w:rsidR="00532601" w:rsidRPr="00532601" w:rsidRDefault="00532601" w:rsidP="00532601">
      <w:pPr>
        <w:jc w:val="center"/>
        <w:rPr>
          <w:b/>
          <w:bCs/>
        </w:rPr>
      </w:pPr>
      <w:r w:rsidRPr="00532601">
        <w:rPr>
          <w:b/>
          <w:bCs/>
        </w:rPr>
        <w:t>Artikel 67 GG</w:t>
      </w:r>
    </w:p>
    <w:p w:rsidR="00532601" w:rsidRDefault="00532601" w:rsidP="00532601">
      <w:r>
        <w:t>(1) Der Bundestag kann dem Bundeskanzler das Misstrauen nur dadurch aussprechen, dass er mit der Mehrheit seiner Mitglieder einen Nachfolger wählt und den Bundespräsidenten ersucht, den Bundeskanzler zu entlassen. Der Bundespräsident muss dem Ersuchen entsprechen und den Gewählten ernennen.</w:t>
      </w:r>
    </w:p>
    <w:p w:rsidR="00532601" w:rsidRDefault="00532601" w:rsidP="00532601">
      <w:r>
        <w:t>(2) Zwischen dem Antrage und der Wahl müssen achtundvierzig Stunden liegen.</w:t>
      </w:r>
    </w:p>
    <w:p w:rsidR="003036DD" w:rsidRDefault="003036DD" w:rsidP="00A6714E">
      <w:pPr>
        <w:rPr>
          <w:b/>
          <w:bCs/>
          <w:i/>
          <w:iCs/>
        </w:rPr>
      </w:pPr>
    </w:p>
    <w:p w:rsidR="00A6714E" w:rsidRDefault="00A6714E" w:rsidP="00A6714E"/>
    <w:p w:rsidR="003036DD" w:rsidRDefault="003036DD" w:rsidP="00A6714E"/>
    <w:p w:rsidR="00A6714E" w:rsidRDefault="00A6714E" w:rsidP="00A6714E">
      <w:pPr>
        <w:rPr>
          <w:b/>
          <w:bCs/>
        </w:rPr>
      </w:pPr>
      <w:r w:rsidRPr="003036DD">
        <w:rPr>
          <w:b/>
          <w:bCs/>
        </w:rPr>
        <w:t>Arbeitsauftrag:</w:t>
      </w:r>
    </w:p>
    <w:p w:rsidR="003036DD" w:rsidRPr="003036DD" w:rsidRDefault="003036DD" w:rsidP="00A6714E">
      <w:pPr>
        <w:rPr>
          <w:b/>
          <w:bCs/>
        </w:rPr>
      </w:pPr>
    </w:p>
    <w:p w:rsidR="00A6714E" w:rsidRDefault="00A6714E" w:rsidP="00A6714E">
      <w:r w:rsidRPr="003036DD">
        <w:rPr>
          <w:b/>
          <w:bCs/>
          <w:i/>
          <w:iCs/>
        </w:rPr>
        <w:t>Aufgabe 1</w:t>
      </w:r>
      <w:r>
        <w:t xml:space="preserve"> – Benenne die einzelnen Schritte, die Bundeskanzler Olaf Scholz geplant hatte.</w:t>
      </w:r>
    </w:p>
    <w:p w:rsidR="00532601" w:rsidRDefault="00A6714E" w:rsidP="00532601">
      <w:r w:rsidRPr="003036DD">
        <w:rPr>
          <w:b/>
          <w:bCs/>
          <w:i/>
          <w:iCs/>
        </w:rPr>
        <w:t>Aufgabe 2</w:t>
      </w:r>
      <w:r>
        <w:t xml:space="preserve"> – </w:t>
      </w:r>
      <w:r w:rsidR="00532601">
        <w:t>Erläutere mit eigenen Worten die drei Möglichkeiten, die es nach dem Bruch der Ampelkoalition gab. Unterscheide dabei</w:t>
      </w:r>
      <w:r w:rsidR="00532601">
        <w:t>:</w:t>
      </w:r>
    </w:p>
    <w:p w:rsidR="00532601" w:rsidRDefault="00532601" w:rsidP="00532601">
      <w:pPr>
        <w:ind w:firstLine="708"/>
      </w:pPr>
      <w:r>
        <w:t>a. Den Namen des Verfahrens,</w:t>
      </w:r>
    </w:p>
    <w:p w:rsidR="00532601" w:rsidRDefault="00532601" w:rsidP="00532601">
      <w:pPr>
        <w:ind w:firstLine="708"/>
      </w:pPr>
      <w:r>
        <w:t>b. den Inhalt des Verfahrens,</w:t>
      </w:r>
    </w:p>
    <w:p w:rsidR="00532601" w:rsidRDefault="00532601" w:rsidP="00532601">
      <w:pPr>
        <w:ind w:firstLine="708"/>
      </w:pPr>
      <w:r>
        <w:t>c. die politischen Konsequenzen, die sich daraus ergeben,</w:t>
      </w:r>
    </w:p>
    <w:p w:rsidR="00532601" w:rsidRDefault="00532601" w:rsidP="00532601">
      <w:pPr>
        <w:ind w:firstLine="708"/>
      </w:pPr>
      <w:r>
        <w:t>d. die Rechtsgrundlage und</w:t>
      </w:r>
    </w:p>
    <w:p w:rsidR="003036DD" w:rsidRDefault="00532601" w:rsidP="00532601">
      <w:pPr>
        <w:ind w:firstLine="708"/>
      </w:pPr>
      <w:r>
        <w:t>e. wer die aktive Rolle einnimmt?</w:t>
      </w:r>
    </w:p>
    <w:p w:rsidR="003036DD" w:rsidRDefault="003036DD" w:rsidP="003036DD"/>
    <w:p w:rsidR="00532601" w:rsidRPr="00532601" w:rsidRDefault="00532601" w:rsidP="00532601">
      <w:r w:rsidRPr="00532601">
        <w:rPr>
          <w:b/>
          <w:bCs/>
          <w:i/>
          <w:iCs/>
        </w:rPr>
        <w:t>Aufgabe 3</w:t>
      </w:r>
      <w:r w:rsidRPr="00532601">
        <w:t xml:space="preserve"> – Beurteile die Maßnahme von Olaf Scholz (Vertrauensfrage nach Art. 68 GG). Beantworte dabei folgende Teilfragen:</w:t>
      </w:r>
    </w:p>
    <w:p w:rsidR="00532601" w:rsidRPr="00532601" w:rsidRDefault="00532601" w:rsidP="00532601">
      <w:pPr>
        <w:ind w:firstLine="708"/>
      </w:pPr>
      <w:r w:rsidRPr="00532601">
        <w:t>-</w:t>
      </w:r>
      <w:r>
        <w:t xml:space="preserve"> </w:t>
      </w:r>
      <w:r w:rsidRPr="00532601">
        <w:t>Nenne das politische Ziel, das Olaf Scholz mit der Vertrauensfrage verfolgt.</w:t>
      </w:r>
    </w:p>
    <w:p w:rsidR="00532601" w:rsidRPr="00532601" w:rsidRDefault="00532601" w:rsidP="00532601">
      <w:pPr>
        <w:ind w:firstLine="708"/>
      </w:pPr>
      <w:r w:rsidRPr="00532601">
        <w:t>-</w:t>
      </w:r>
      <w:r>
        <w:t xml:space="preserve"> </w:t>
      </w:r>
      <w:r w:rsidRPr="00532601">
        <w:t>Diskutiere die drei Optionen, die Olaf Scholz in der Situation hatte.</w:t>
      </w:r>
    </w:p>
    <w:p w:rsidR="00532601" w:rsidRDefault="00532601" w:rsidP="00532601">
      <w:pPr>
        <w:ind w:firstLine="708"/>
      </w:pPr>
      <w:r w:rsidRPr="00532601">
        <w:t>-</w:t>
      </w:r>
      <w:r>
        <w:t xml:space="preserve"> </w:t>
      </w:r>
      <w:r w:rsidRPr="00532601">
        <w:t xml:space="preserve">Beurteile die Entscheidung, die Olaf Scholz getroffen hat. Beachte dabei die Kriterien </w:t>
      </w:r>
    </w:p>
    <w:p w:rsidR="00FD7450" w:rsidRPr="00532601" w:rsidRDefault="00532601" w:rsidP="00532601">
      <w:pPr>
        <w:ind w:firstLine="708"/>
      </w:pPr>
      <w:r>
        <w:t xml:space="preserve">   </w:t>
      </w:r>
      <w:r w:rsidRPr="00532601">
        <w:t>der Effizienz und der Legitimität.</w:t>
      </w:r>
    </w:p>
    <w:p w:rsidR="00FD7450" w:rsidRDefault="00FD7450" w:rsidP="00A6714E"/>
    <w:p w:rsidR="00FD7450" w:rsidRDefault="00FD7450" w:rsidP="00A6714E"/>
    <w:p w:rsidR="00FD7450" w:rsidRDefault="00FD7450" w:rsidP="00A6714E"/>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532601">
      <w:pPr>
        <w:ind w:left="906"/>
        <w:rPr>
          <w:b/>
        </w:rPr>
      </w:pPr>
      <w:r>
        <w:rPr>
          <w:b/>
          <w:w w:val="85"/>
        </w:rPr>
        <w:lastRenderedPageBreak/>
        <w:t>AB</w:t>
      </w:r>
      <w:r>
        <w:rPr>
          <w:b/>
        </w:rPr>
        <w:t xml:space="preserve"> </w:t>
      </w:r>
      <w:r>
        <w:rPr>
          <w:b/>
          <w:w w:val="85"/>
        </w:rPr>
        <w:t>1</w:t>
      </w:r>
      <w:r>
        <w:rPr>
          <w:b/>
          <w:spacing w:val="-1"/>
        </w:rPr>
        <w:t xml:space="preserve"> </w:t>
      </w:r>
      <w:r>
        <w:rPr>
          <w:b/>
          <w:w w:val="85"/>
        </w:rPr>
        <w:t>–</w:t>
      </w:r>
      <w:r>
        <w:rPr>
          <w:b/>
        </w:rPr>
        <w:t xml:space="preserve"> </w:t>
      </w:r>
      <w:r>
        <w:rPr>
          <w:b/>
          <w:w w:val="85"/>
        </w:rPr>
        <w:t>Warum</w:t>
      </w:r>
      <w:r>
        <w:rPr>
          <w:b/>
        </w:rPr>
        <w:t xml:space="preserve"> </w:t>
      </w:r>
      <w:r>
        <w:rPr>
          <w:b/>
          <w:w w:val="85"/>
        </w:rPr>
        <w:t>kommt es zu vorgezogenen Neuwahlen?</w:t>
      </w:r>
      <w:r>
        <w:rPr>
          <w:b/>
          <w:spacing w:val="-1"/>
        </w:rPr>
        <w:t xml:space="preserve"> </w:t>
      </w:r>
      <w:r>
        <w:rPr>
          <w:b/>
          <w:color w:val="FF0000"/>
          <w:spacing w:val="-2"/>
          <w:w w:val="85"/>
        </w:rPr>
        <w:t>(Lösung)</w:t>
      </w:r>
    </w:p>
    <w:p w:rsidR="00532601" w:rsidRDefault="00532601" w:rsidP="00532601">
      <w:pPr>
        <w:pStyle w:val="Textkrper"/>
        <w:rPr>
          <w:b/>
          <w:sz w:val="20"/>
        </w:rPr>
      </w:pPr>
    </w:p>
    <w:p w:rsidR="00532601" w:rsidRDefault="00532601" w:rsidP="00532601">
      <w:pPr>
        <w:pStyle w:val="Textkrper"/>
        <w:rPr>
          <w:b/>
          <w:sz w:val="20"/>
        </w:rPr>
      </w:pPr>
      <w:r>
        <w:rPr>
          <w:b/>
          <w:sz w:val="20"/>
        </w:rPr>
        <w:t>Aufgabe 2:</w:t>
      </w:r>
    </w:p>
    <w:tbl>
      <w:tblPr>
        <w:tblStyle w:val="EinfacheTabelle1"/>
        <w:tblW w:w="0" w:type="auto"/>
        <w:tblLook w:val="04A0" w:firstRow="1" w:lastRow="0" w:firstColumn="1" w:lastColumn="0" w:noHBand="0" w:noVBand="1"/>
      </w:tblPr>
      <w:tblGrid>
        <w:gridCol w:w="2229"/>
        <w:gridCol w:w="6827"/>
      </w:tblGrid>
      <w:tr w:rsidR="00532601"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2"/>
          </w:tcPr>
          <w:p w:rsidR="00532601" w:rsidRDefault="00532601" w:rsidP="00B03AE2">
            <w:pPr>
              <w:pStyle w:val="Textkrper"/>
              <w:spacing w:before="89"/>
              <w:rPr>
                <w:b w:val="0"/>
                <w:sz w:val="20"/>
              </w:rPr>
            </w:pPr>
            <w:r>
              <w:rPr>
                <w:b w:val="0"/>
                <w:sz w:val="20"/>
              </w:rPr>
              <w:t>Formale Aspekte</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r>
              <w:rPr>
                <w:b w:val="0"/>
                <w:sz w:val="20"/>
              </w:rPr>
              <w:t>Autor</w:t>
            </w:r>
          </w:p>
        </w:tc>
        <w:tc>
          <w:tcPr>
            <w:tcW w:w="9527" w:type="dxa"/>
          </w:tcPr>
          <w:p w:rsidR="00532601" w:rsidRPr="00A41FB2" w:rsidRDefault="00532601"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rPr>
            </w:pPr>
            <w:r w:rsidRPr="00A41FB2">
              <w:rPr>
                <w:bCs/>
                <w:sz w:val="20"/>
              </w:rPr>
              <w:t>Bundeskanzler (Olaf Scholz)</w:t>
            </w:r>
          </w:p>
        </w:tc>
      </w:tr>
      <w:tr w:rsidR="00532601"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r>
              <w:rPr>
                <w:b w:val="0"/>
                <w:sz w:val="20"/>
              </w:rPr>
              <w:t>Thema</w:t>
            </w:r>
          </w:p>
        </w:tc>
        <w:tc>
          <w:tcPr>
            <w:tcW w:w="9527" w:type="dxa"/>
          </w:tcPr>
          <w:p w:rsidR="00532601" w:rsidRPr="00A41FB2"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Bruch der Ampel-Koalition</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r>
              <w:rPr>
                <w:b w:val="0"/>
                <w:sz w:val="20"/>
              </w:rPr>
              <w:t>Quellengattung</w:t>
            </w:r>
          </w:p>
        </w:tc>
        <w:tc>
          <w:tcPr>
            <w:tcW w:w="9527" w:type="dxa"/>
          </w:tcPr>
          <w:p w:rsidR="00532601" w:rsidRPr="00A41FB2" w:rsidRDefault="00532601"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rPr>
            </w:pPr>
            <w:r>
              <w:rPr>
                <w:bCs/>
                <w:sz w:val="20"/>
              </w:rPr>
              <w:t>Rede</w:t>
            </w:r>
          </w:p>
        </w:tc>
      </w:tr>
      <w:tr w:rsidR="00532601"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r>
              <w:rPr>
                <w:b w:val="0"/>
                <w:sz w:val="20"/>
              </w:rPr>
              <w:t>Erscheinungszeitpunkt</w:t>
            </w:r>
          </w:p>
        </w:tc>
        <w:tc>
          <w:tcPr>
            <w:tcW w:w="9527" w:type="dxa"/>
          </w:tcPr>
          <w:p w:rsidR="00532601" w:rsidRPr="00A41FB2"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6. November 2024</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2"/>
          </w:tcPr>
          <w:p w:rsidR="00532601" w:rsidRPr="004C204D" w:rsidRDefault="00532601" w:rsidP="00B03AE2">
            <w:pPr>
              <w:pStyle w:val="Textkrper"/>
              <w:spacing w:before="89"/>
              <w:rPr>
                <w:b w:val="0"/>
                <w:sz w:val="20"/>
              </w:rPr>
            </w:pPr>
            <w:r w:rsidRPr="004C204D">
              <w:rPr>
                <w:b w:val="0"/>
                <w:sz w:val="20"/>
              </w:rPr>
              <w:t>Zentrale Position</w:t>
            </w:r>
          </w:p>
        </w:tc>
      </w:tr>
      <w:tr w:rsidR="00532601" w:rsidRPr="00A41FB2"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p>
        </w:tc>
        <w:tc>
          <w:tcPr>
            <w:tcW w:w="9527" w:type="dxa"/>
          </w:tcPr>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Bundesfinanzminister habe das Vertrauen des Bundeskanzlers (zu oft) missbraucht</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Bundeskanzler ersucht daher den Bundespräsidenten den Bundesfinanzminister zu entlassen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Die Bundesregierung möchte wichtige Gesetzesvorhaben vorerst weiterhin verabschieden</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sidRPr="00532601">
              <w:rPr>
                <w:bCs/>
                <w:sz w:val="20"/>
                <w:lang w:val="de-DE"/>
              </w:rPr>
              <w:t xml:space="preserve">Für Januar plane der Bundeskanzler die Vertrauensfrage zu stellen. </w:t>
            </w:r>
            <w:r>
              <w:rPr>
                <w:bCs/>
                <w:sz w:val="20"/>
              </w:rPr>
              <w:t>Damit bestünde die Möglichkeit für vorgezogene Neuwahlen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Insgesamt habe die Bundesregierung gute Arbeit geleistet, obwohl die FDP zu häufig nicht abgemessen agiert habe</w:t>
            </w:r>
          </w:p>
        </w:tc>
      </w:tr>
      <w:tr w:rsidR="00532601" w:rsidRPr="00A41FB2"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2"/>
          </w:tcPr>
          <w:p w:rsidR="00532601" w:rsidRPr="004C204D" w:rsidRDefault="00532601" w:rsidP="00B03AE2">
            <w:pPr>
              <w:pStyle w:val="Textkrper"/>
              <w:spacing w:before="89"/>
              <w:rPr>
                <w:b w:val="0"/>
                <w:sz w:val="20"/>
              </w:rPr>
            </w:pPr>
            <w:r w:rsidRPr="004C204D">
              <w:rPr>
                <w:b w:val="0"/>
                <w:sz w:val="20"/>
              </w:rPr>
              <w:t>Begründungsgang (inhalt</w:t>
            </w:r>
            <w:r>
              <w:rPr>
                <w:b w:val="0"/>
                <w:sz w:val="20"/>
              </w:rPr>
              <w:t>l</w:t>
            </w:r>
            <w:r w:rsidRPr="004C204D">
              <w:rPr>
                <w:b w:val="0"/>
                <w:sz w:val="20"/>
              </w:rPr>
              <w:t>icher Aufbau)</w:t>
            </w:r>
          </w:p>
        </w:tc>
      </w:tr>
      <w:tr w:rsidR="00532601" w:rsidRPr="00A41FB2"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p>
        </w:tc>
        <w:tc>
          <w:tcPr>
            <w:tcW w:w="9527" w:type="dxa"/>
          </w:tcPr>
          <w:p w:rsidR="00532601" w:rsidRPr="008F5AAC"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
                <w:sz w:val="20"/>
              </w:rPr>
            </w:pPr>
            <w:r w:rsidRPr="008F5AAC">
              <w:rPr>
                <w:bCs/>
                <w:sz w:val="20"/>
              </w:rPr>
              <w:t>Erste</w:t>
            </w:r>
            <w:r w:rsidRPr="008F5AAC">
              <w:rPr>
                <w:b/>
                <w:sz w:val="20"/>
              </w:rPr>
              <w:t xml:space="preserve"> Einordnung</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Bundeskanzler hat Bundespräsident darum gebeten, den Bundesfinanzminister (Christian Lindner) zu entlassen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Ziel des Bundeskanzlers war immer eine handlungsfähige Regierung sowie Schaden vom Land abzuwenden</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Rechtfertigung</w:t>
            </w:r>
            <w:r>
              <w:rPr>
                <w:bCs/>
                <w:sz w:val="20"/>
              </w:rPr>
              <w:t xml:space="preserve"> des Entlassungsgesuchs</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„Darum ging es mir in den vergangenen drei Jahren. Darum geht es mir jetzt.“</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Weitere Angebote sind an Bundesfinanzminister ergangen</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Darstellen</w:t>
            </w:r>
            <w:r>
              <w:rPr>
                <w:bCs/>
                <w:sz w:val="20"/>
              </w:rPr>
              <w:t xml:space="preserve"> der Angebote</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Pr>
                <w:bCs/>
                <w:sz w:val="20"/>
              </w:rPr>
              <w:t>Maßnahmen für</w:t>
            </w:r>
          </w:p>
          <w:p w:rsidR="00532601" w:rsidRDefault="00532601" w:rsidP="00532601">
            <w:pPr>
              <w:pStyle w:val="Textkrper"/>
              <w:numPr>
                <w:ilvl w:val="0"/>
                <w:numId w:val="7"/>
              </w:numP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bezahlbare Energiekosten,</w:t>
            </w:r>
          </w:p>
          <w:p w:rsidR="00532601" w:rsidRDefault="00532601" w:rsidP="00532601">
            <w:pPr>
              <w:pStyle w:val="Textkrper"/>
              <w:numPr>
                <w:ilvl w:val="0"/>
                <w:numId w:val="7"/>
              </w:numP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Sicherung von Arbeitsplätzen,</w:t>
            </w:r>
          </w:p>
          <w:p w:rsidR="00532601" w:rsidRPr="00532601" w:rsidRDefault="00532601" w:rsidP="00532601">
            <w:pPr>
              <w:pStyle w:val="Textkrper"/>
              <w:numPr>
                <w:ilvl w:val="0"/>
                <w:numId w:val="7"/>
              </w:numPr>
              <w:spacing w:before="89"/>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Investitionsprämien und steuerliche Entlastungen für unternehmen,</w:t>
            </w:r>
          </w:p>
          <w:p w:rsidR="00532601" w:rsidRPr="00532601" w:rsidRDefault="00532601" w:rsidP="00532601">
            <w:pPr>
              <w:pStyle w:val="Textkrper"/>
              <w:numPr>
                <w:ilvl w:val="0"/>
                <w:numId w:val="7"/>
              </w:numPr>
              <w:spacing w:before="89"/>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Erhöhung der Unterstützung für die Ukraine</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 xml:space="preserve">Erneute </w:t>
            </w:r>
            <w:r w:rsidRPr="008F5AAC">
              <w:rPr>
                <w:b/>
                <w:sz w:val="20"/>
              </w:rPr>
              <w:t>Rechtfertigung</w:t>
            </w:r>
            <w:r>
              <w:rPr>
                <w:bCs/>
                <w:sz w:val="20"/>
              </w:rPr>
              <w:t xml:space="preserve"> für eigenes Handeln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Bundesfinanzminister lehnte die Angebote sowie die gemeinsame Arbeit ab</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In den USA habe D. Trump die Präsidentschaftswahlen klar gewonnen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Deutschland werde seiner Verantwortung gerecht werden müssen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Weiterhin bestehen Konflikte in der Welt</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Insgesamt gäbe es eine schwächelnde Wirtschaft in Deutschland sowie einen schwachen Welthandel</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sidRPr="00532601">
              <w:rPr>
                <w:bCs/>
                <w:sz w:val="20"/>
                <w:lang w:val="de-DE"/>
              </w:rPr>
              <w:t xml:space="preserve">„Wer sich in einer solchen Lage einer Lösung, einem Kompromissangebot verweigert, der handelt verantwortungslos. </w:t>
            </w:r>
            <w:r>
              <w:rPr>
                <w:bCs/>
                <w:sz w:val="20"/>
              </w:rPr>
              <w:t xml:space="preserve">Als Bundeskanzler kann ich das nicht </w:t>
            </w:r>
            <w:proofErr w:type="gramStart"/>
            <w:r>
              <w:rPr>
                <w:bCs/>
                <w:sz w:val="20"/>
              </w:rPr>
              <w:t>dulden.“</w:t>
            </w:r>
            <w:proofErr w:type="gramEnd"/>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lastRenderedPageBreak/>
              <w:t>Anklage</w:t>
            </w:r>
            <w:r>
              <w:rPr>
                <w:bCs/>
                <w:sz w:val="20"/>
              </w:rPr>
              <w:t xml:space="preserve"> gegenüber Bundesfinanzminister</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„Zu oft hat Christian Linder mein Vertrauen gebrochen“</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Pr>
                <w:bCs/>
                <w:sz w:val="20"/>
              </w:rPr>
              <w:t>Vereinbarungen wurden aufgekündigt</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„Es gibt keine Vertrauensbasis für die weitere Zusammenarbeit. So ist ernsthafte Regierungsarbeit nicht möglich.“</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sidRPr="00532601">
              <w:rPr>
                <w:bCs/>
                <w:sz w:val="20"/>
                <w:lang w:val="de-DE"/>
              </w:rPr>
              <w:t xml:space="preserve">„Wer in eine Regierung eintritt muss seriös und verantwortungsvoll handeln. </w:t>
            </w:r>
            <w:r>
              <w:rPr>
                <w:bCs/>
                <w:sz w:val="20"/>
              </w:rPr>
              <w:t xml:space="preserve">[…] Darum aber geht es Christian Linder </w:t>
            </w:r>
            <w:proofErr w:type="gramStart"/>
            <w:r>
              <w:rPr>
                <w:bCs/>
                <w:sz w:val="20"/>
              </w:rPr>
              <w:t>nicht.“</w:t>
            </w:r>
            <w:proofErr w:type="gramEnd"/>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Darstellen</w:t>
            </w:r>
            <w:r>
              <w:rPr>
                <w:bCs/>
                <w:sz w:val="20"/>
              </w:rPr>
              <w:t xml:space="preserve"> der eigenen Leistung</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Regierung habe einiges erreicht (Reduzierung der illegalen Migration, sichere Energie, Klimaschutz, sinkende Inflation, steigende Löhne und Renten)</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Fokus eigener Arbeit</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Amtseid: Wohl des ganzen Landes im Blick haben</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Pr>
                <w:bCs/>
                <w:sz w:val="20"/>
              </w:rPr>
              <w:t>Soziale Sicherheit müsse Fokus sein</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 xml:space="preserve">Erneute </w:t>
            </w:r>
            <w:r w:rsidRPr="008F5AAC">
              <w:rPr>
                <w:b/>
                <w:sz w:val="20"/>
              </w:rPr>
              <w:t>Anklage</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Linder fordere Erleichterungen für die Unternehmen und Kürzungen bei Renten und Arbeitnehmern, Gesundheit und Pflege</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Pr>
                <w:bCs/>
                <w:sz w:val="20"/>
              </w:rPr>
              <w:t>Das sei ungerecht</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Folgen</w:t>
            </w:r>
          </w:p>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Pr>
                <w:bCs/>
                <w:sz w:val="20"/>
              </w:rPr>
              <w:t>Bundespräsident entlässt Bundesfinanzminister</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Wichtige Gesetze sollen weiterhin zur Abstimmung gestellt werden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Vertrauensfrage soll in erster Sitzungswoche im Januar gestellt werden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Damit bestünde die Möglichkeit für vorgezogene Neuwahlen</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Gleichzeitig ergehe das Angebot an die Opposition (v.a. Friedrich Merz) zur konstruktiven Zusammenarbeit</w:t>
            </w:r>
          </w:p>
          <w:p w:rsidR="00532601"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Abschließender</w:t>
            </w:r>
            <w:r>
              <w:rPr>
                <w:bCs/>
                <w:sz w:val="20"/>
              </w:rPr>
              <w:t xml:space="preserve"> Wunsch</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Weiterhin politische Kompromisse schließen und gesellschaftlichen Zusammenhalt fördern</w:t>
            </w:r>
          </w:p>
        </w:tc>
      </w:tr>
      <w:tr w:rsidR="00532601" w:rsidRPr="00A41FB2"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2"/>
          </w:tcPr>
          <w:p w:rsidR="00532601" w:rsidRPr="00532601" w:rsidRDefault="00532601" w:rsidP="00B03AE2">
            <w:pPr>
              <w:pStyle w:val="Textkrper"/>
              <w:spacing w:before="89"/>
              <w:rPr>
                <w:b w:val="0"/>
                <w:sz w:val="20"/>
                <w:lang w:val="de-DE"/>
              </w:rPr>
            </w:pPr>
            <w:r w:rsidRPr="00532601">
              <w:rPr>
                <w:b w:val="0"/>
                <w:sz w:val="20"/>
                <w:lang w:val="de-DE"/>
              </w:rPr>
              <w:lastRenderedPageBreak/>
              <w:t>Argumentationsweise (sprachliche Auffälligkeiten/Besonderheiten/Eigenarten)</w:t>
            </w:r>
          </w:p>
        </w:tc>
      </w:tr>
      <w:tr w:rsidR="00532601" w:rsidRPr="00A41FB2"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Pr="00532601" w:rsidRDefault="00532601" w:rsidP="00B03AE2">
            <w:pPr>
              <w:pStyle w:val="Textkrper"/>
              <w:spacing w:before="89"/>
              <w:rPr>
                <w:b w:val="0"/>
                <w:sz w:val="20"/>
                <w:lang w:val="de-DE"/>
              </w:rPr>
            </w:pPr>
          </w:p>
        </w:tc>
        <w:tc>
          <w:tcPr>
            <w:tcW w:w="9527" w:type="dxa"/>
          </w:tcPr>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Scholz betont häufig seinen Wunsch nach (gesellschaftlichen) Zusammenhalt, der gerade jetzt notwendig sei</w:t>
            </w:r>
          </w:p>
          <w:p w:rsidR="00532601" w:rsidRPr="00532601" w:rsidRDefault="00532601" w:rsidP="00532601">
            <w:pPr>
              <w:pStyle w:val="Textkrper"/>
              <w:numPr>
                <w:ilvl w:val="0"/>
                <w:numId w:val="9"/>
              </w:numPr>
              <w:spacing w:before="89"/>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Immer wieder ergingen „Angebote“ des Bundeskanzlers in diese Richtung</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Vor allem die FDP (v.a. Christian Lindner) habe gemeinsame Vereinbarungen nicht eingehalten oder sogar gebrochen</w:t>
            </w:r>
          </w:p>
          <w:p w:rsidR="00532601" w:rsidRPr="00A41FB2" w:rsidRDefault="00532601" w:rsidP="00532601">
            <w:pPr>
              <w:pStyle w:val="Textkrper"/>
              <w:numPr>
                <w:ilvl w:val="0"/>
                <w:numId w:val="8"/>
              </w:numP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 xml:space="preserve">„zu </w:t>
            </w:r>
            <w:proofErr w:type="gramStart"/>
            <w:r>
              <w:rPr>
                <w:bCs/>
                <w:sz w:val="20"/>
              </w:rPr>
              <w:t>oft“</w:t>
            </w:r>
            <w:proofErr w:type="gramEnd"/>
          </w:p>
        </w:tc>
      </w:tr>
      <w:tr w:rsidR="00532601" w:rsidRPr="00A41FB2"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2"/>
          </w:tcPr>
          <w:p w:rsidR="00532601" w:rsidRPr="008F5AAC" w:rsidRDefault="00532601" w:rsidP="00B03AE2">
            <w:pPr>
              <w:pStyle w:val="Textkrper"/>
              <w:spacing w:before="89"/>
              <w:rPr>
                <w:b w:val="0"/>
                <w:sz w:val="20"/>
              </w:rPr>
            </w:pPr>
            <w:r w:rsidRPr="008F5AAC">
              <w:rPr>
                <w:b w:val="0"/>
                <w:sz w:val="20"/>
              </w:rPr>
              <w:t>Intention (Absi</w:t>
            </w:r>
            <w:r>
              <w:rPr>
                <w:b w:val="0"/>
                <w:sz w:val="20"/>
              </w:rPr>
              <w:t>c</w:t>
            </w:r>
            <w:r w:rsidRPr="008F5AAC">
              <w:rPr>
                <w:b w:val="0"/>
                <w:sz w:val="20"/>
              </w:rPr>
              <w:t>ht)</w:t>
            </w:r>
          </w:p>
        </w:tc>
      </w:tr>
      <w:tr w:rsidR="00532601" w:rsidRPr="00A41FB2" w:rsidTr="00B03AE2">
        <w:tc>
          <w:tcPr>
            <w:cnfStyle w:val="001000000000" w:firstRow="0" w:lastRow="0" w:firstColumn="1" w:lastColumn="0" w:oddVBand="0" w:evenVBand="0" w:oddHBand="0" w:evenHBand="0" w:firstRowFirstColumn="0" w:firstRowLastColumn="0" w:lastRowFirstColumn="0" w:lastRowLastColumn="0"/>
            <w:tcW w:w="1413" w:type="dxa"/>
          </w:tcPr>
          <w:p w:rsidR="00532601" w:rsidRDefault="00532601" w:rsidP="00B03AE2">
            <w:pPr>
              <w:pStyle w:val="Textkrper"/>
              <w:spacing w:before="89"/>
              <w:rPr>
                <w:b w:val="0"/>
                <w:sz w:val="20"/>
              </w:rPr>
            </w:pPr>
          </w:p>
        </w:tc>
        <w:tc>
          <w:tcPr>
            <w:tcW w:w="9527" w:type="dxa"/>
          </w:tcPr>
          <w:p w:rsid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rPr>
            </w:pPr>
            <w:r w:rsidRPr="008F5AAC">
              <w:rPr>
                <w:b/>
                <w:sz w:val="20"/>
              </w:rPr>
              <w:t>Erklären</w:t>
            </w:r>
            <w:r>
              <w:rPr>
                <w:bCs/>
                <w:sz w:val="20"/>
              </w:rPr>
              <w:t xml:space="preserve"> des eigenen Handelns</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
                <w:sz w:val="20"/>
                <w:lang w:val="de-DE"/>
              </w:rPr>
              <w:t>Herausstellen</w:t>
            </w:r>
            <w:r w:rsidRPr="00532601">
              <w:rPr>
                <w:bCs/>
                <w:sz w:val="20"/>
                <w:lang w:val="de-DE"/>
              </w:rPr>
              <w:t xml:space="preserve"> der eigenen Leistungen sowie der offenen Angebote </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Cs/>
                <w:sz w:val="20"/>
                <w:lang w:val="de-DE"/>
              </w:rPr>
              <w:t xml:space="preserve">Klare </w:t>
            </w:r>
            <w:r w:rsidRPr="00532601">
              <w:rPr>
                <w:b/>
                <w:sz w:val="20"/>
                <w:lang w:val="de-DE"/>
              </w:rPr>
              <w:t>Schuldzuweisung</w:t>
            </w:r>
            <w:r w:rsidRPr="00532601">
              <w:rPr>
                <w:bCs/>
                <w:sz w:val="20"/>
                <w:lang w:val="de-DE"/>
              </w:rPr>
              <w:t xml:space="preserve"> gegenüber der FDP (Christian Lindner)</w:t>
            </w:r>
          </w:p>
          <w:p w:rsidR="00532601" w:rsidRPr="00532601" w:rsidRDefault="00532601" w:rsidP="00532601">
            <w:pPr>
              <w:pStyle w:val="Textkrper"/>
              <w:numPr>
                <w:ilvl w:val="0"/>
                <w:numId w:val="6"/>
              </w:numPr>
              <w:spacing w:before="89"/>
              <w:ind w:left="606"/>
              <w:cnfStyle w:val="000000000000" w:firstRow="0" w:lastRow="0" w:firstColumn="0" w:lastColumn="0" w:oddVBand="0" w:evenVBand="0" w:oddHBand="0" w:evenHBand="0" w:firstRowFirstColumn="0" w:firstRowLastColumn="0" w:lastRowFirstColumn="0" w:lastRowLastColumn="0"/>
              <w:rPr>
                <w:bCs/>
                <w:sz w:val="20"/>
                <w:lang w:val="de-DE"/>
              </w:rPr>
            </w:pPr>
            <w:r w:rsidRPr="00532601">
              <w:rPr>
                <w:b/>
                <w:sz w:val="20"/>
                <w:lang w:val="de-DE"/>
              </w:rPr>
              <w:t>Appell</w:t>
            </w:r>
            <w:r w:rsidRPr="00532601">
              <w:rPr>
                <w:bCs/>
                <w:sz w:val="20"/>
                <w:lang w:val="de-DE"/>
              </w:rPr>
              <w:t xml:space="preserve"> zur konstruktiven Zusammenarbeit (v.a. gegenüber der Opposition)</w:t>
            </w:r>
          </w:p>
        </w:tc>
      </w:tr>
    </w:tbl>
    <w:p w:rsidR="00532601" w:rsidRDefault="00532601" w:rsidP="00532601">
      <w:pPr>
        <w:tabs>
          <w:tab w:val="left" w:pos="4800"/>
        </w:tabs>
      </w:pPr>
    </w:p>
    <w:p w:rsidR="00532601" w:rsidRDefault="00532601" w:rsidP="00FD7450">
      <w:pPr>
        <w:ind w:left="906"/>
        <w:rPr>
          <w:b/>
          <w:w w:val="85"/>
        </w:rPr>
      </w:pPr>
    </w:p>
    <w:p w:rsidR="00FD7450" w:rsidRDefault="00FD7450"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Pr="00085013" w:rsidRDefault="00532601" w:rsidP="00532601">
      <w:pPr>
        <w:tabs>
          <w:tab w:val="left" w:pos="4800"/>
        </w:tabs>
        <w:rPr>
          <w:b/>
          <w:bCs/>
          <w:sz w:val="20"/>
          <w:szCs w:val="20"/>
        </w:rPr>
      </w:pPr>
      <w:r w:rsidRPr="00085013">
        <w:rPr>
          <w:b/>
          <w:bCs/>
          <w:sz w:val="20"/>
          <w:szCs w:val="20"/>
        </w:rPr>
        <w:lastRenderedPageBreak/>
        <w:t>Aufgabe 3:</w:t>
      </w:r>
    </w:p>
    <w:tbl>
      <w:tblPr>
        <w:tblStyle w:val="EinfacheTabelle1"/>
        <w:tblW w:w="0" w:type="auto"/>
        <w:tblLook w:val="04A0" w:firstRow="1" w:lastRow="0" w:firstColumn="1" w:lastColumn="0" w:noHBand="0" w:noVBand="1"/>
      </w:tblPr>
      <w:tblGrid>
        <w:gridCol w:w="3036"/>
        <w:gridCol w:w="6020"/>
      </w:tblGrid>
      <w:tr w:rsidR="00532601"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532601" w:rsidRPr="00532601" w:rsidRDefault="00532601" w:rsidP="00B03AE2">
            <w:pPr>
              <w:spacing w:before="10" w:line="254" w:lineRule="auto"/>
              <w:ind w:right="31"/>
              <w:rPr>
                <w:b w:val="0"/>
                <w:bCs w:val="0"/>
                <w:sz w:val="20"/>
                <w:lang w:val="de-DE"/>
              </w:rPr>
            </w:pPr>
            <w:r w:rsidRPr="00532601">
              <w:rPr>
                <w:b w:val="0"/>
                <w:bCs w:val="0"/>
                <w:w w:val="90"/>
                <w:sz w:val="20"/>
                <w:lang w:val="de-DE"/>
              </w:rPr>
              <w:t xml:space="preserve">Was ist </w:t>
            </w:r>
            <w:proofErr w:type="gramStart"/>
            <w:r w:rsidRPr="00532601">
              <w:rPr>
                <w:b w:val="0"/>
                <w:bCs w:val="0"/>
                <w:w w:val="90"/>
                <w:sz w:val="20"/>
                <w:lang w:val="de-DE"/>
              </w:rPr>
              <w:t>die zentraler Absicht</w:t>
            </w:r>
            <w:proofErr w:type="gramEnd"/>
            <w:r w:rsidRPr="00532601">
              <w:rPr>
                <w:b w:val="0"/>
                <w:bCs w:val="0"/>
                <w:w w:val="90"/>
                <w:sz w:val="20"/>
                <w:lang w:val="de-DE"/>
              </w:rPr>
              <w:t xml:space="preserve"> des Redners?</w:t>
            </w:r>
          </w:p>
        </w:tc>
        <w:tc>
          <w:tcPr>
            <w:tcW w:w="7401" w:type="dxa"/>
          </w:tcPr>
          <w:p w:rsidR="00532601" w:rsidRPr="00532601" w:rsidRDefault="00532601" w:rsidP="00532601">
            <w:pPr>
              <w:pStyle w:val="Listenabsatz"/>
              <w:numPr>
                <w:ilvl w:val="0"/>
                <w:numId w:val="6"/>
              </w:numPr>
              <w:tabs>
                <w:tab w:val="left" w:pos="4800"/>
              </w:tabs>
              <w:ind w:left="600"/>
              <w:cnfStyle w:val="100000000000" w:firstRow="1" w:lastRow="0" w:firstColumn="0" w:lastColumn="0" w:oddVBand="0" w:evenVBand="0" w:oddHBand="0" w:evenHBand="0" w:firstRowFirstColumn="0" w:firstRowLastColumn="0" w:lastRowFirstColumn="0" w:lastRowLastColumn="0"/>
              <w:rPr>
                <w:b w:val="0"/>
                <w:bCs w:val="0"/>
                <w:sz w:val="20"/>
                <w:szCs w:val="20"/>
                <w:lang w:val="de-DE"/>
              </w:rPr>
            </w:pPr>
            <w:r w:rsidRPr="00532601">
              <w:rPr>
                <w:b w:val="0"/>
                <w:bCs w:val="0"/>
                <w:sz w:val="20"/>
                <w:szCs w:val="20"/>
                <w:lang w:val="de-DE"/>
              </w:rPr>
              <w:t>Erklären der eigenen Politik und Werben für Zustimmung</w:t>
            </w:r>
          </w:p>
          <w:p w:rsidR="00532601" w:rsidRPr="00532601" w:rsidRDefault="00532601" w:rsidP="00532601">
            <w:pPr>
              <w:pStyle w:val="Listenabsatz"/>
              <w:numPr>
                <w:ilvl w:val="0"/>
                <w:numId w:val="6"/>
              </w:numPr>
              <w:tabs>
                <w:tab w:val="left" w:pos="4800"/>
              </w:tabs>
              <w:ind w:left="600"/>
              <w:cnfStyle w:val="100000000000" w:firstRow="1" w:lastRow="0" w:firstColumn="0" w:lastColumn="0" w:oddVBand="0" w:evenVBand="0" w:oddHBand="0" w:evenHBand="0" w:firstRowFirstColumn="0" w:firstRowLastColumn="0" w:lastRowFirstColumn="0" w:lastRowLastColumn="0"/>
              <w:rPr>
                <w:b w:val="0"/>
                <w:bCs w:val="0"/>
                <w:sz w:val="20"/>
                <w:szCs w:val="20"/>
                <w:lang w:val="de-DE"/>
              </w:rPr>
            </w:pPr>
            <w:r w:rsidRPr="00532601">
              <w:rPr>
                <w:b w:val="0"/>
                <w:bCs w:val="0"/>
                <w:sz w:val="20"/>
                <w:szCs w:val="20"/>
                <w:lang w:val="de-DE"/>
              </w:rPr>
              <w:t>Klare Schuldzuweisung gegenüber der FDP (Christian Lindner)</w:t>
            </w:r>
          </w:p>
          <w:p w:rsidR="00532601" w:rsidRPr="00532601" w:rsidRDefault="00532601" w:rsidP="00532601">
            <w:pPr>
              <w:pStyle w:val="Listenabsatz"/>
              <w:numPr>
                <w:ilvl w:val="0"/>
                <w:numId w:val="6"/>
              </w:numPr>
              <w:tabs>
                <w:tab w:val="left" w:pos="4800"/>
              </w:tabs>
              <w:ind w:left="600"/>
              <w:cnfStyle w:val="100000000000" w:firstRow="1" w:lastRow="0" w:firstColumn="0" w:lastColumn="0" w:oddVBand="0" w:evenVBand="0" w:oddHBand="0" w:evenHBand="0" w:firstRowFirstColumn="0" w:firstRowLastColumn="0" w:lastRowFirstColumn="0" w:lastRowLastColumn="0"/>
              <w:rPr>
                <w:b w:val="0"/>
                <w:bCs w:val="0"/>
                <w:sz w:val="20"/>
                <w:szCs w:val="20"/>
                <w:lang w:val="de-DE"/>
              </w:rPr>
            </w:pPr>
            <w:r w:rsidRPr="00532601">
              <w:rPr>
                <w:b w:val="0"/>
                <w:bCs w:val="0"/>
                <w:sz w:val="20"/>
                <w:szCs w:val="20"/>
                <w:lang w:val="de-DE"/>
              </w:rPr>
              <w:t>Angebot an Opposition zur konstruktiven Zusammenarbeit, um wichtige Gesetzesvorhaben abschließen zu können und damit die eigene Handlungsfähigkeit zeigen-</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532601" w:rsidRPr="00532601" w:rsidRDefault="00532601" w:rsidP="00B03AE2">
            <w:pPr>
              <w:spacing w:before="10" w:line="254" w:lineRule="auto"/>
              <w:ind w:right="31"/>
              <w:rPr>
                <w:b w:val="0"/>
                <w:bCs w:val="0"/>
                <w:sz w:val="20"/>
                <w:lang w:val="de-DE"/>
              </w:rPr>
            </w:pPr>
            <w:r w:rsidRPr="00532601">
              <w:rPr>
                <w:b w:val="0"/>
                <w:bCs w:val="0"/>
                <w:w w:val="90"/>
                <w:sz w:val="20"/>
                <w:lang w:val="de-DE"/>
              </w:rPr>
              <w:t>Schafft der Redner es, dich zu überzeugen?</w:t>
            </w:r>
          </w:p>
        </w:tc>
        <w:tc>
          <w:tcPr>
            <w:tcW w:w="7401" w:type="dxa"/>
          </w:tcPr>
          <w:p w:rsidR="00532601" w:rsidRPr="005D0FAA"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rPr>
                <w:i/>
                <w:iCs/>
              </w:rPr>
            </w:pPr>
            <w:r w:rsidRPr="005D0FAA">
              <w:rPr>
                <w:i/>
                <w:iCs/>
                <w:sz w:val="20"/>
                <w:szCs w:val="20"/>
              </w:rPr>
              <w:t>Individuelle Lösungen</w:t>
            </w:r>
          </w:p>
        </w:tc>
      </w:tr>
      <w:tr w:rsidR="00532601" w:rsidTr="00B03AE2">
        <w:tc>
          <w:tcPr>
            <w:cnfStyle w:val="001000000000" w:firstRow="0" w:lastRow="0" w:firstColumn="1" w:lastColumn="0" w:oddVBand="0" w:evenVBand="0" w:oddHBand="0" w:evenHBand="0" w:firstRowFirstColumn="0" w:firstRowLastColumn="0" w:lastRowFirstColumn="0" w:lastRowLastColumn="0"/>
            <w:tcW w:w="3539" w:type="dxa"/>
          </w:tcPr>
          <w:p w:rsidR="00532601" w:rsidRPr="00532601" w:rsidRDefault="00532601" w:rsidP="00B03AE2">
            <w:pPr>
              <w:spacing w:before="10" w:line="254" w:lineRule="auto"/>
              <w:ind w:right="31"/>
              <w:rPr>
                <w:b w:val="0"/>
                <w:bCs w:val="0"/>
                <w:sz w:val="20"/>
                <w:lang w:val="de-DE"/>
              </w:rPr>
            </w:pPr>
            <w:r w:rsidRPr="00532601">
              <w:rPr>
                <w:b w:val="0"/>
                <w:bCs w:val="0"/>
                <w:w w:val="90"/>
                <w:sz w:val="20"/>
                <w:lang w:val="de-DE"/>
              </w:rPr>
              <w:t>Wenn ja: Wie schafft er es dich zu überzeugen?</w:t>
            </w:r>
          </w:p>
          <w:p w:rsidR="00532601" w:rsidRPr="00532601" w:rsidRDefault="00532601" w:rsidP="00B03AE2">
            <w:pPr>
              <w:spacing w:before="10" w:line="254" w:lineRule="auto"/>
              <w:ind w:right="31"/>
              <w:rPr>
                <w:b w:val="0"/>
                <w:bCs w:val="0"/>
                <w:sz w:val="20"/>
                <w:lang w:val="de-DE"/>
              </w:rPr>
            </w:pPr>
            <w:r w:rsidRPr="00532601">
              <w:rPr>
                <w:b w:val="0"/>
                <w:bCs w:val="0"/>
                <w:w w:val="90"/>
                <w:sz w:val="20"/>
                <w:lang w:val="de-DE"/>
              </w:rPr>
              <w:t>Wenn nein: Warum schafft der Redner es nicht, dich zu überzeugen?</w:t>
            </w:r>
          </w:p>
        </w:tc>
        <w:tc>
          <w:tcPr>
            <w:tcW w:w="7401" w:type="dxa"/>
          </w:tcPr>
          <w:p w:rsidR="00532601" w:rsidRDefault="00532601" w:rsidP="00B03AE2">
            <w:pPr>
              <w:tabs>
                <w:tab w:val="left" w:pos="4800"/>
              </w:tabs>
              <w:cnfStyle w:val="000000000000" w:firstRow="0" w:lastRow="0" w:firstColumn="0" w:lastColumn="0" w:oddVBand="0" w:evenVBand="0" w:oddHBand="0" w:evenHBand="0" w:firstRowFirstColumn="0" w:firstRowLastColumn="0" w:lastRowFirstColumn="0" w:lastRowLastColumn="0"/>
            </w:pPr>
            <w:r w:rsidRPr="005D0FAA">
              <w:rPr>
                <w:i/>
                <w:iCs/>
                <w:sz w:val="20"/>
                <w:szCs w:val="20"/>
              </w:rPr>
              <w:t>Individuelle Lösungen</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532601" w:rsidRPr="00532601" w:rsidRDefault="00532601" w:rsidP="00B03AE2">
            <w:pPr>
              <w:spacing w:before="10" w:line="254" w:lineRule="auto"/>
              <w:ind w:right="31"/>
              <w:rPr>
                <w:b w:val="0"/>
                <w:bCs w:val="0"/>
                <w:w w:val="90"/>
                <w:sz w:val="20"/>
                <w:lang w:val="de-DE"/>
              </w:rPr>
            </w:pPr>
            <w:r w:rsidRPr="00532601">
              <w:rPr>
                <w:b w:val="0"/>
                <w:bCs w:val="0"/>
                <w:w w:val="90"/>
                <w:sz w:val="20"/>
                <w:lang w:val="de-DE"/>
              </w:rPr>
              <w:t>Formuliere ein abschließendes und zusammenfassendes Fazit im Hinblick auf die Leitfrage (Wie beurteilst du die Qualität der Rede?).</w:t>
            </w:r>
          </w:p>
        </w:tc>
        <w:tc>
          <w:tcPr>
            <w:tcW w:w="7401" w:type="dxa"/>
          </w:tcPr>
          <w:p w:rsidR="00532601"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pPr>
            <w:r w:rsidRPr="005D0FAA">
              <w:rPr>
                <w:i/>
                <w:iCs/>
                <w:sz w:val="20"/>
                <w:szCs w:val="20"/>
              </w:rPr>
              <w:t>Individuelle Lösungen</w:t>
            </w:r>
          </w:p>
        </w:tc>
      </w:tr>
    </w:tbl>
    <w:p w:rsidR="00532601" w:rsidRDefault="00532601"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FD7450">
      <w:pPr>
        <w:ind w:left="906"/>
        <w:rPr>
          <w:b/>
          <w:w w:val="85"/>
        </w:rPr>
      </w:pPr>
    </w:p>
    <w:p w:rsidR="00532601" w:rsidRDefault="00532601" w:rsidP="00532601">
      <w:pPr>
        <w:ind w:left="906"/>
        <w:rPr>
          <w:b/>
        </w:rPr>
      </w:pPr>
      <w:r>
        <w:rPr>
          <w:b/>
          <w:w w:val="85"/>
        </w:rPr>
        <w:lastRenderedPageBreak/>
        <w:t>AB</w:t>
      </w:r>
      <w:r>
        <w:rPr>
          <w:b/>
        </w:rPr>
        <w:t xml:space="preserve"> </w:t>
      </w:r>
      <w:r>
        <w:rPr>
          <w:b/>
          <w:w w:val="85"/>
        </w:rPr>
        <w:t>2</w:t>
      </w:r>
      <w:r>
        <w:rPr>
          <w:b/>
          <w:spacing w:val="-1"/>
        </w:rPr>
        <w:t xml:space="preserve"> </w:t>
      </w:r>
      <w:r>
        <w:rPr>
          <w:b/>
          <w:w w:val="85"/>
        </w:rPr>
        <w:t>–</w:t>
      </w:r>
      <w:r>
        <w:rPr>
          <w:b/>
        </w:rPr>
        <w:t xml:space="preserve"> </w:t>
      </w:r>
      <w:r>
        <w:rPr>
          <w:b/>
          <w:w w:val="85"/>
        </w:rPr>
        <w:t>War es sinnvoll, die Vertrauensfrage zu stellen?</w:t>
      </w:r>
      <w:r>
        <w:rPr>
          <w:b/>
          <w:spacing w:val="-1"/>
        </w:rPr>
        <w:t xml:space="preserve"> </w:t>
      </w:r>
      <w:r>
        <w:rPr>
          <w:b/>
          <w:color w:val="FF0000"/>
          <w:spacing w:val="-2"/>
          <w:w w:val="85"/>
        </w:rPr>
        <w:t>(Lösung)</w:t>
      </w:r>
    </w:p>
    <w:p w:rsidR="00532601" w:rsidRDefault="00532601" w:rsidP="00532601">
      <w:pPr>
        <w:pStyle w:val="Textkrper"/>
        <w:rPr>
          <w:b/>
          <w:sz w:val="20"/>
        </w:rPr>
      </w:pPr>
    </w:p>
    <w:p w:rsidR="00532601" w:rsidRDefault="00532601" w:rsidP="00532601">
      <w:pPr>
        <w:pStyle w:val="Textkrper"/>
        <w:rPr>
          <w:b/>
          <w:sz w:val="20"/>
        </w:rPr>
      </w:pPr>
      <w:r>
        <w:rPr>
          <w:b/>
          <w:sz w:val="20"/>
        </w:rPr>
        <w:t>Aufgabe 1:</w:t>
      </w:r>
    </w:p>
    <w:tbl>
      <w:tblPr>
        <w:tblStyle w:val="EinfacheTabelle1"/>
        <w:tblW w:w="0" w:type="auto"/>
        <w:tblLook w:val="04A0" w:firstRow="1" w:lastRow="0" w:firstColumn="1" w:lastColumn="0" w:noHBand="0" w:noVBand="1"/>
      </w:tblPr>
      <w:tblGrid>
        <w:gridCol w:w="2436"/>
        <w:gridCol w:w="6620"/>
      </w:tblGrid>
      <w:tr w:rsidR="00532601"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532601" w:rsidRDefault="00532601" w:rsidP="00B03AE2">
            <w:pPr>
              <w:pStyle w:val="Textkrper"/>
              <w:spacing w:before="89"/>
              <w:rPr>
                <w:b w:val="0"/>
                <w:sz w:val="20"/>
              </w:rPr>
            </w:pPr>
            <w:r>
              <w:rPr>
                <w:b w:val="0"/>
                <w:sz w:val="20"/>
              </w:rPr>
              <w:t>6. November 2024</w:t>
            </w:r>
          </w:p>
        </w:tc>
        <w:tc>
          <w:tcPr>
            <w:tcW w:w="8251" w:type="dxa"/>
          </w:tcPr>
          <w:p w:rsidR="00532601" w:rsidRPr="00532601" w:rsidRDefault="00532601" w:rsidP="00B03AE2">
            <w:pPr>
              <w:pStyle w:val="Textkrper"/>
              <w:spacing w:before="89"/>
              <w:cnfStyle w:val="100000000000" w:firstRow="1" w:lastRow="0" w:firstColumn="0" w:lastColumn="0" w:oddVBand="0" w:evenVBand="0" w:oddHBand="0" w:evenHBand="0" w:firstRowFirstColumn="0" w:firstRowLastColumn="0" w:lastRowFirstColumn="0" w:lastRowLastColumn="0"/>
              <w:rPr>
                <w:b w:val="0"/>
                <w:sz w:val="20"/>
                <w:lang w:val="de-DE"/>
              </w:rPr>
            </w:pPr>
            <w:r w:rsidRPr="00532601">
              <w:rPr>
                <w:b w:val="0"/>
                <w:sz w:val="20"/>
                <w:lang w:val="de-DE"/>
              </w:rPr>
              <w:t>Bundeskanzler (Olaf Scholz) ersucht den Bundespräsidenten den Bundesfinanzminister Christian Lindner zu entlassen</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532601" w:rsidRDefault="00532601" w:rsidP="00B03AE2">
            <w:pPr>
              <w:pStyle w:val="Textkrper"/>
              <w:spacing w:before="89"/>
              <w:rPr>
                <w:b w:val="0"/>
                <w:sz w:val="20"/>
              </w:rPr>
            </w:pPr>
            <w:r>
              <w:rPr>
                <w:b w:val="0"/>
                <w:sz w:val="20"/>
              </w:rPr>
              <w:t>Bis Weihnachten (verbleibende Sitzungswochen)</w:t>
            </w:r>
          </w:p>
        </w:tc>
        <w:tc>
          <w:tcPr>
            <w:tcW w:w="8251" w:type="dxa"/>
          </w:tcPr>
          <w:p w:rsidR="00532601" w:rsidRPr="00532601" w:rsidRDefault="00532601"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lang w:val="de-DE"/>
              </w:rPr>
            </w:pPr>
            <w:r w:rsidRPr="00532601">
              <w:rPr>
                <w:bCs/>
                <w:sz w:val="20"/>
                <w:lang w:val="de-DE"/>
              </w:rPr>
              <w:t>Wichtige Gesetzesvorhaben sollen (gemeinsam mit der Opposition) verabschiedet werden</w:t>
            </w:r>
          </w:p>
        </w:tc>
      </w:tr>
      <w:tr w:rsidR="00532601" w:rsidTr="00B03AE2">
        <w:tc>
          <w:tcPr>
            <w:cnfStyle w:val="001000000000" w:firstRow="0" w:lastRow="0" w:firstColumn="1" w:lastColumn="0" w:oddVBand="0" w:evenVBand="0" w:oddHBand="0" w:evenHBand="0" w:firstRowFirstColumn="0" w:firstRowLastColumn="0" w:lastRowFirstColumn="0" w:lastRowLastColumn="0"/>
            <w:tcW w:w="2689" w:type="dxa"/>
          </w:tcPr>
          <w:p w:rsidR="00532601" w:rsidRPr="00532601" w:rsidRDefault="00532601" w:rsidP="00B03AE2">
            <w:pPr>
              <w:pStyle w:val="Textkrper"/>
              <w:spacing w:before="89"/>
              <w:rPr>
                <w:b w:val="0"/>
                <w:sz w:val="20"/>
                <w:lang w:val="de-DE"/>
              </w:rPr>
            </w:pPr>
            <w:r w:rsidRPr="00532601">
              <w:rPr>
                <w:b w:val="0"/>
                <w:sz w:val="20"/>
                <w:lang w:val="de-DE"/>
              </w:rPr>
              <w:t>Erste Sitzungswoche im neuen Jahr</w:t>
            </w:r>
          </w:p>
        </w:tc>
        <w:tc>
          <w:tcPr>
            <w:tcW w:w="8251" w:type="dxa"/>
          </w:tcPr>
          <w:p w:rsidR="00532601" w:rsidRPr="00A41FB2"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Bundeskanzler stellt die Vertrauensfrage</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532601" w:rsidRDefault="00532601" w:rsidP="00B03AE2">
            <w:pPr>
              <w:pStyle w:val="Textkrper"/>
              <w:spacing w:before="89"/>
              <w:rPr>
                <w:b w:val="0"/>
                <w:sz w:val="20"/>
              </w:rPr>
            </w:pPr>
            <w:r>
              <w:rPr>
                <w:b w:val="0"/>
                <w:sz w:val="20"/>
              </w:rPr>
              <w:t>15. Januar</w:t>
            </w:r>
          </w:p>
        </w:tc>
        <w:tc>
          <w:tcPr>
            <w:tcW w:w="8251" w:type="dxa"/>
          </w:tcPr>
          <w:p w:rsidR="00532601" w:rsidRPr="00467253" w:rsidRDefault="00532601"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rPr>
            </w:pPr>
            <w:r>
              <w:rPr>
                <w:bCs/>
                <w:sz w:val="20"/>
              </w:rPr>
              <w:t>Vertrauensfrage</w:t>
            </w:r>
          </w:p>
        </w:tc>
      </w:tr>
      <w:tr w:rsidR="00532601" w:rsidRPr="00A41FB2" w:rsidTr="00B03AE2">
        <w:tc>
          <w:tcPr>
            <w:cnfStyle w:val="001000000000" w:firstRow="0" w:lastRow="0" w:firstColumn="1" w:lastColumn="0" w:oddVBand="0" w:evenVBand="0" w:oddHBand="0" w:evenHBand="0" w:firstRowFirstColumn="0" w:firstRowLastColumn="0" w:lastRowFirstColumn="0" w:lastRowLastColumn="0"/>
            <w:tcW w:w="2689" w:type="dxa"/>
          </w:tcPr>
          <w:p w:rsidR="00532601" w:rsidRDefault="00532601" w:rsidP="00B03AE2">
            <w:pPr>
              <w:pStyle w:val="Textkrper"/>
              <w:spacing w:before="89"/>
              <w:rPr>
                <w:b w:val="0"/>
                <w:sz w:val="20"/>
              </w:rPr>
            </w:pPr>
            <w:r>
              <w:rPr>
                <w:b w:val="0"/>
                <w:sz w:val="20"/>
              </w:rPr>
              <w:t>Bis Ende März</w:t>
            </w:r>
          </w:p>
        </w:tc>
        <w:tc>
          <w:tcPr>
            <w:tcW w:w="8251" w:type="dxa"/>
          </w:tcPr>
          <w:p w:rsidR="00532601" w:rsidRPr="00467253" w:rsidRDefault="00532601"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Vorgezogene Neuwahlen</w:t>
            </w:r>
          </w:p>
        </w:tc>
      </w:tr>
    </w:tbl>
    <w:p w:rsidR="00532601" w:rsidRDefault="00532601" w:rsidP="00532601">
      <w:pPr>
        <w:tabs>
          <w:tab w:val="left" w:pos="4800"/>
        </w:tabs>
      </w:pPr>
    </w:p>
    <w:p w:rsidR="00532601" w:rsidRDefault="00532601" w:rsidP="00532601">
      <w:pPr>
        <w:tabs>
          <w:tab w:val="left" w:pos="4800"/>
        </w:tabs>
        <w:rPr>
          <w:b/>
          <w:bCs/>
        </w:rPr>
      </w:pPr>
      <w:r w:rsidRPr="006F717A">
        <w:rPr>
          <w:b/>
          <w:bCs/>
          <w:sz w:val="20"/>
          <w:szCs w:val="20"/>
        </w:rPr>
        <w:t>Aufgabe 2:</w:t>
      </w:r>
    </w:p>
    <w:tbl>
      <w:tblPr>
        <w:tblStyle w:val="EinfacheTabelle1"/>
        <w:tblW w:w="0" w:type="auto"/>
        <w:tblLook w:val="04A0" w:firstRow="1" w:lastRow="0" w:firstColumn="1" w:lastColumn="0" w:noHBand="0" w:noVBand="1"/>
      </w:tblPr>
      <w:tblGrid>
        <w:gridCol w:w="1882"/>
        <w:gridCol w:w="1917"/>
        <w:gridCol w:w="2111"/>
        <w:gridCol w:w="1573"/>
        <w:gridCol w:w="1573"/>
      </w:tblGrid>
      <w:tr w:rsidR="00532601" w:rsidRPr="006F717A"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1" w:type="dxa"/>
          </w:tcPr>
          <w:p w:rsidR="00532601" w:rsidRPr="006F717A" w:rsidRDefault="00532601" w:rsidP="00B03AE2">
            <w:pPr>
              <w:tabs>
                <w:tab w:val="left" w:pos="4800"/>
              </w:tabs>
              <w:jc w:val="center"/>
              <w:rPr>
                <w:sz w:val="20"/>
                <w:szCs w:val="20"/>
              </w:rPr>
            </w:pPr>
            <w:r w:rsidRPr="006F717A">
              <w:rPr>
                <w:sz w:val="20"/>
                <w:szCs w:val="20"/>
              </w:rPr>
              <w:t>Verfahren</w:t>
            </w:r>
          </w:p>
        </w:tc>
        <w:tc>
          <w:tcPr>
            <w:tcW w:w="2711" w:type="dxa"/>
          </w:tcPr>
          <w:p w:rsidR="00532601" w:rsidRPr="006F717A" w:rsidRDefault="00532601" w:rsidP="00B03AE2">
            <w:pPr>
              <w:tabs>
                <w:tab w:val="left" w:pos="480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6F717A">
              <w:rPr>
                <w:sz w:val="20"/>
                <w:szCs w:val="20"/>
              </w:rPr>
              <w:t>Inhalt</w:t>
            </w:r>
          </w:p>
        </w:tc>
        <w:tc>
          <w:tcPr>
            <w:tcW w:w="2773" w:type="dxa"/>
          </w:tcPr>
          <w:p w:rsidR="00532601" w:rsidRPr="006F717A" w:rsidRDefault="00532601" w:rsidP="00B03AE2">
            <w:pPr>
              <w:tabs>
                <w:tab w:val="left" w:pos="480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6F717A">
              <w:rPr>
                <w:sz w:val="20"/>
                <w:szCs w:val="20"/>
              </w:rPr>
              <w:t>Politische Konsequenzen</w:t>
            </w:r>
          </w:p>
        </w:tc>
        <w:tc>
          <w:tcPr>
            <w:tcW w:w="1531" w:type="dxa"/>
          </w:tcPr>
          <w:p w:rsidR="00532601" w:rsidRPr="006F717A" w:rsidRDefault="00532601" w:rsidP="00B03AE2">
            <w:pPr>
              <w:tabs>
                <w:tab w:val="left" w:pos="480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6F717A">
              <w:rPr>
                <w:sz w:val="20"/>
                <w:szCs w:val="20"/>
              </w:rPr>
              <w:t>Rechtsgrundlage</w:t>
            </w:r>
          </w:p>
        </w:tc>
        <w:tc>
          <w:tcPr>
            <w:tcW w:w="2184" w:type="dxa"/>
          </w:tcPr>
          <w:p w:rsidR="00532601" w:rsidRPr="006F717A" w:rsidRDefault="00532601" w:rsidP="00B03AE2">
            <w:pPr>
              <w:tabs>
                <w:tab w:val="left" w:pos="480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6F717A">
              <w:rPr>
                <w:sz w:val="20"/>
                <w:szCs w:val="20"/>
              </w:rPr>
              <w:t>Aktive Rolle</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1" w:type="dxa"/>
          </w:tcPr>
          <w:p w:rsidR="00532601" w:rsidRPr="006F717A" w:rsidRDefault="00532601" w:rsidP="00B03AE2">
            <w:pPr>
              <w:tabs>
                <w:tab w:val="left" w:pos="4800"/>
              </w:tabs>
              <w:rPr>
                <w:b w:val="0"/>
                <w:bCs w:val="0"/>
                <w:sz w:val="20"/>
                <w:szCs w:val="20"/>
              </w:rPr>
            </w:pPr>
            <w:r>
              <w:rPr>
                <w:b w:val="0"/>
                <w:bCs w:val="0"/>
                <w:sz w:val="20"/>
                <w:szCs w:val="20"/>
              </w:rPr>
              <w:t>Minderheitskoalition</w:t>
            </w:r>
          </w:p>
        </w:tc>
        <w:tc>
          <w:tcPr>
            <w:tcW w:w="2711" w:type="dxa"/>
          </w:tcPr>
          <w:p w:rsidR="00532601" w:rsidRPr="006F717A" w:rsidRDefault="00532601" w:rsidP="00532601">
            <w:pPr>
              <w:pStyle w:val="Listenabsatz"/>
              <w:numPr>
                <w:ilvl w:val="0"/>
                <w:numId w:val="6"/>
              </w:numPr>
              <w:tabs>
                <w:tab w:val="left" w:pos="4800"/>
              </w:tabs>
              <w:ind w:left="316" w:hanging="284"/>
              <w:cnfStyle w:val="000000100000" w:firstRow="0" w:lastRow="0" w:firstColumn="0" w:lastColumn="0" w:oddVBand="0" w:evenVBand="0" w:oddHBand="1" w:evenHBand="0" w:firstRowFirstColumn="0" w:firstRowLastColumn="0" w:lastRowFirstColumn="0" w:lastRowLastColumn="0"/>
              <w:rPr>
                <w:sz w:val="20"/>
                <w:szCs w:val="20"/>
              </w:rPr>
            </w:pPr>
            <w:r w:rsidRPr="006F717A">
              <w:rPr>
                <w:sz w:val="20"/>
                <w:szCs w:val="20"/>
              </w:rPr>
              <w:t>Regierung, die über weniger als 50% der Stimmen im Parlament verfügt</w:t>
            </w:r>
          </w:p>
        </w:tc>
        <w:tc>
          <w:tcPr>
            <w:tcW w:w="2773" w:type="dxa"/>
          </w:tcPr>
          <w:p w:rsidR="00532601" w:rsidRDefault="00532601" w:rsidP="00532601">
            <w:pPr>
              <w:pStyle w:val="Listenabsatz"/>
              <w:numPr>
                <w:ilvl w:val="0"/>
                <w:numId w:val="10"/>
              </w:numPr>
              <w:tabs>
                <w:tab w:val="left" w:pos="4800"/>
              </w:tabs>
              <w:ind w:left="39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Keine parlamentarische Mehrheit</w:t>
            </w:r>
          </w:p>
          <w:p w:rsidR="00532601" w:rsidRPr="006F717A" w:rsidRDefault="00532601" w:rsidP="00532601">
            <w:pPr>
              <w:pStyle w:val="Listenabsatz"/>
              <w:numPr>
                <w:ilvl w:val="0"/>
                <w:numId w:val="10"/>
              </w:numPr>
              <w:tabs>
                <w:tab w:val="left" w:pos="4800"/>
              </w:tabs>
              <w:ind w:left="39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Schwieriges Regieren</w:t>
            </w:r>
          </w:p>
        </w:tc>
        <w:tc>
          <w:tcPr>
            <w:tcW w:w="1531" w:type="dxa"/>
          </w:tcPr>
          <w:p w:rsidR="00532601" w:rsidRPr="006F717A"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rPr>
                <w:sz w:val="20"/>
                <w:szCs w:val="20"/>
              </w:rPr>
            </w:pPr>
          </w:p>
        </w:tc>
        <w:tc>
          <w:tcPr>
            <w:tcW w:w="2184" w:type="dxa"/>
          </w:tcPr>
          <w:p w:rsidR="00532601" w:rsidRPr="006F717A"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Bundesregierung (ggf. Opposition)</w:t>
            </w:r>
          </w:p>
        </w:tc>
      </w:tr>
      <w:tr w:rsidR="00532601" w:rsidTr="00B03AE2">
        <w:tc>
          <w:tcPr>
            <w:cnfStyle w:val="001000000000" w:firstRow="0" w:lastRow="0" w:firstColumn="1" w:lastColumn="0" w:oddVBand="0" w:evenVBand="0" w:oddHBand="0" w:evenHBand="0" w:firstRowFirstColumn="0" w:firstRowLastColumn="0" w:lastRowFirstColumn="0" w:lastRowLastColumn="0"/>
            <w:tcW w:w="1741" w:type="dxa"/>
          </w:tcPr>
          <w:p w:rsidR="00532601" w:rsidRPr="006F717A" w:rsidRDefault="00532601" w:rsidP="00B03AE2">
            <w:pPr>
              <w:tabs>
                <w:tab w:val="left" w:pos="4800"/>
              </w:tabs>
              <w:rPr>
                <w:b w:val="0"/>
                <w:bCs w:val="0"/>
                <w:sz w:val="20"/>
                <w:szCs w:val="20"/>
              </w:rPr>
            </w:pPr>
            <w:r>
              <w:rPr>
                <w:b w:val="0"/>
                <w:bCs w:val="0"/>
                <w:sz w:val="20"/>
                <w:szCs w:val="20"/>
              </w:rPr>
              <w:t>Konstruktives Misstrauensvotum</w:t>
            </w:r>
          </w:p>
        </w:tc>
        <w:tc>
          <w:tcPr>
            <w:tcW w:w="2711" w:type="dxa"/>
          </w:tcPr>
          <w:p w:rsidR="00532601" w:rsidRDefault="00532601" w:rsidP="00532601">
            <w:pPr>
              <w:pStyle w:val="Listenabsatz"/>
              <w:numPr>
                <w:ilvl w:val="0"/>
                <w:numId w:val="10"/>
              </w:numPr>
              <w:tabs>
                <w:tab w:val="left" w:pos="4800"/>
              </w:tabs>
              <w:ind w:left="41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Parlament spricht dem Bundeskanzler das Misstrauen aus</w:t>
            </w:r>
          </w:p>
          <w:p w:rsidR="00532601" w:rsidRPr="006F717A" w:rsidRDefault="00532601" w:rsidP="00532601">
            <w:pPr>
              <w:pStyle w:val="Listenabsatz"/>
              <w:numPr>
                <w:ilvl w:val="0"/>
                <w:numId w:val="8"/>
              </w:numPr>
              <w:tabs>
                <w:tab w:val="left" w:pos="4800"/>
              </w:tabs>
              <w:ind w:left="41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Kann nur erfolgen, wenn das Parlament einen neuen Bundeskanzler wählt</w:t>
            </w:r>
          </w:p>
        </w:tc>
        <w:tc>
          <w:tcPr>
            <w:tcW w:w="2773" w:type="dxa"/>
          </w:tcPr>
          <w:p w:rsidR="00532601" w:rsidRDefault="00532601" w:rsidP="00532601">
            <w:pPr>
              <w:pStyle w:val="Listenabsatz"/>
              <w:numPr>
                <w:ilvl w:val="0"/>
                <w:numId w:val="10"/>
              </w:numPr>
              <w:tabs>
                <w:tab w:val="left" w:pos="4800"/>
              </w:tabs>
              <w:ind w:left="39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Alter Bundeskanzler wird seinem Amt enthoben</w:t>
            </w:r>
          </w:p>
          <w:p w:rsidR="00532601" w:rsidRPr="006F717A" w:rsidRDefault="00532601" w:rsidP="00532601">
            <w:pPr>
              <w:pStyle w:val="Listenabsatz"/>
              <w:numPr>
                <w:ilvl w:val="0"/>
                <w:numId w:val="10"/>
              </w:numPr>
              <w:tabs>
                <w:tab w:val="left" w:pos="4800"/>
              </w:tabs>
              <w:ind w:left="39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Neuer Bundeskanzler wird eingesetzt</w:t>
            </w:r>
          </w:p>
        </w:tc>
        <w:tc>
          <w:tcPr>
            <w:tcW w:w="1531" w:type="dxa"/>
          </w:tcPr>
          <w:p w:rsidR="00532601" w:rsidRPr="006F717A" w:rsidRDefault="00532601" w:rsidP="00B03AE2">
            <w:pPr>
              <w:tabs>
                <w:tab w:val="left" w:pos="4800"/>
              </w:tabs>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Art. 67 GG</w:t>
            </w:r>
          </w:p>
        </w:tc>
        <w:tc>
          <w:tcPr>
            <w:tcW w:w="2184" w:type="dxa"/>
          </w:tcPr>
          <w:p w:rsidR="00532601" w:rsidRPr="006F717A" w:rsidRDefault="00532601" w:rsidP="00B03AE2">
            <w:pPr>
              <w:tabs>
                <w:tab w:val="left" w:pos="4800"/>
              </w:tabs>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Bundestag</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1" w:type="dxa"/>
          </w:tcPr>
          <w:p w:rsidR="00532601" w:rsidRPr="006F717A" w:rsidRDefault="00532601" w:rsidP="00B03AE2">
            <w:pPr>
              <w:tabs>
                <w:tab w:val="left" w:pos="4800"/>
              </w:tabs>
              <w:rPr>
                <w:b w:val="0"/>
                <w:bCs w:val="0"/>
                <w:sz w:val="20"/>
                <w:szCs w:val="20"/>
              </w:rPr>
            </w:pPr>
            <w:r>
              <w:rPr>
                <w:b w:val="0"/>
                <w:bCs w:val="0"/>
                <w:sz w:val="20"/>
                <w:szCs w:val="20"/>
              </w:rPr>
              <w:t>Vertrauensfrage</w:t>
            </w:r>
          </w:p>
        </w:tc>
        <w:tc>
          <w:tcPr>
            <w:tcW w:w="2711" w:type="dxa"/>
          </w:tcPr>
          <w:p w:rsidR="00532601" w:rsidRPr="006F717A" w:rsidRDefault="00532601" w:rsidP="00532601">
            <w:pPr>
              <w:pStyle w:val="Listenabsatz"/>
              <w:numPr>
                <w:ilvl w:val="0"/>
                <w:numId w:val="10"/>
              </w:numPr>
              <w:tabs>
                <w:tab w:val="left" w:pos="4800"/>
              </w:tabs>
              <w:ind w:left="41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Bundeskanzler erfragt im Bundestag, ob dieser ihm noch das Vertrauen ausspricht</w:t>
            </w:r>
          </w:p>
        </w:tc>
        <w:tc>
          <w:tcPr>
            <w:tcW w:w="2773" w:type="dxa"/>
          </w:tcPr>
          <w:p w:rsidR="00532601" w:rsidRDefault="00532601" w:rsidP="00532601">
            <w:pPr>
              <w:pStyle w:val="Listenabsatz"/>
              <w:numPr>
                <w:ilvl w:val="0"/>
                <w:numId w:val="11"/>
              </w:numPr>
              <w:tabs>
                <w:tab w:val="left" w:pos="4800"/>
              </w:tabs>
              <w:ind w:left="39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Vertrauensfrage ist erfolgreich: Bundeskanzler verbleibt im Amt</w:t>
            </w:r>
          </w:p>
          <w:p w:rsidR="00532601" w:rsidRPr="006F717A" w:rsidRDefault="00532601" w:rsidP="00532601">
            <w:pPr>
              <w:pStyle w:val="Listenabsatz"/>
              <w:numPr>
                <w:ilvl w:val="0"/>
                <w:numId w:val="11"/>
              </w:numPr>
              <w:tabs>
                <w:tab w:val="left" w:pos="4800"/>
              </w:tabs>
              <w:ind w:left="39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Vertrauensfrage misslingt: Bundespräsident kann den Bundestag auslösen und damit Neuwahlen ausrufen</w:t>
            </w:r>
          </w:p>
        </w:tc>
        <w:tc>
          <w:tcPr>
            <w:tcW w:w="1531" w:type="dxa"/>
          </w:tcPr>
          <w:p w:rsidR="00532601" w:rsidRPr="006F717A"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Art. 68 GG</w:t>
            </w:r>
          </w:p>
        </w:tc>
        <w:tc>
          <w:tcPr>
            <w:tcW w:w="2184" w:type="dxa"/>
          </w:tcPr>
          <w:p w:rsidR="00532601" w:rsidRPr="006F717A" w:rsidRDefault="00532601" w:rsidP="00B03AE2">
            <w:pPr>
              <w:tabs>
                <w:tab w:val="left" w:pos="4800"/>
              </w:tabs>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Bundeskanzler</w:t>
            </w:r>
          </w:p>
        </w:tc>
      </w:tr>
    </w:tbl>
    <w:p w:rsidR="00532601" w:rsidRDefault="00532601" w:rsidP="00532601">
      <w:pPr>
        <w:tabs>
          <w:tab w:val="left" w:pos="4800"/>
        </w:tabs>
        <w:rPr>
          <w:b/>
          <w:bCs/>
          <w:sz w:val="20"/>
          <w:szCs w:val="20"/>
        </w:rPr>
      </w:pPr>
    </w:p>
    <w:p w:rsidR="00532601" w:rsidRDefault="00532601" w:rsidP="00532601">
      <w:pPr>
        <w:tabs>
          <w:tab w:val="left" w:pos="4800"/>
        </w:tabs>
        <w:rPr>
          <w:b/>
          <w:bCs/>
          <w:sz w:val="20"/>
          <w:szCs w:val="20"/>
        </w:rPr>
      </w:pPr>
      <w:r>
        <w:rPr>
          <w:b/>
          <w:bCs/>
          <w:sz w:val="20"/>
          <w:szCs w:val="20"/>
        </w:rPr>
        <w:t>Aufgabe 3:</w:t>
      </w:r>
    </w:p>
    <w:tbl>
      <w:tblPr>
        <w:tblStyle w:val="EinfacheTabelle1"/>
        <w:tblW w:w="0" w:type="auto"/>
        <w:tblLook w:val="04A0" w:firstRow="1" w:lastRow="0" w:firstColumn="1" w:lastColumn="0" w:noHBand="0" w:noVBand="1"/>
      </w:tblPr>
      <w:tblGrid>
        <w:gridCol w:w="2449"/>
        <w:gridCol w:w="6607"/>
      </w:tblGrid>
      <w:tr w:rsidR="00532601"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532601" w:rsidRDefault="00532601" w:rsidP="00B03AE2">
            <w:pPr>
              <w:tabs>
                <w:tab w:val="left" w:pos="4800"/>
              </w:tabs>
              <w:rPr>
                <w:b w:val="0"/>
                <w:bCs w:val="0"/>
                <w:sz w:val="20"/>
                <w:szCs w:val="20"/>
              </w:rPr>
            </w:pPr>
            <w:r w:rsidRPr="007C7BEF">
              <w:rPr>
                <w:b w:val="0"/>
                <w:bCs w:val="0"/>
                <w:spacing w:val="-2"/>
                <w:w w:val="90"/>
                <w:sz w:val="20"/>
              </w:rPr>
              <w:t>Nenne das politische Ziel, das Olaf Scholz mit der Vertrauensfrage verfolgt</w:t>
            </w:r>
          </w:p>
        </w:tc>
        <w:tc>
          <w:tcPr>
            <w:tcW w:w="8110" w:type="dxa"/>
          </w:tcPr>
          <w:p w:rsidR="00532601" w:rsidRPr="007C7BEF" w:rsidRDefault="00532601" w:rsidP="00532601">
            <w:pPr>
              <w:pStyle w:val="Listenabsatz"/>
              <w:numPr>
                <w:ilvl w:val="0"/>
                <w:numId w:val="10"/>
              </w:numPr>
              <w:tabs>
                <w:tab w:val="left" w:pos="4800"/>
              </w:tabs>
              <w:cnfStyle w:val="100000000000" w:firstRow="1" w:lastRow="0" w:firstColumn="0" w:lastColumn="0" w:oddVBand="0" w:evenVBand="0" w:oddHBand="0" w:evenHBand="0" w:firstRowFirstColumn="0" w:firstRowLastColumn="0" w:lastRowFirstColumn="0" w:lastRowLastColumn="0"/>
              <w:rPr>
                <w:b w:val="0"/>
                <w:bCs w:val="0"/>
                <w:sz w:val="20"/>
                <w:szCs w:val="20"/>
              </w:rPr>
            </w:pPr>
            <w:r w:rsidRPr="007C7BEF">
              <w:rPr>
                <w:b w:val="0"/>
                <w:bCs w:val="0"/>
                <w:sz w:val="20"/>
                <w:szCs w:val="20"/>
              </w:rPr>
              <w:t>Scheitern der Vertrauensfrage</w:t>
            </w:r>
          </w:p>
          <w:p w:rsidR="00532601" w:rsidRDefault="00532601" w:rsidP="00B03AE2">
            <w:pPr>
              <w:tabs>
                <w:tab w:val="left" w:pos="4800"/>
              </w:tabs>
              <w:cnfStyle w:val="100000000000" w:firstRow="1" w:lastRow="0" w:firstColumn="0" w:lastColumn="0" w:oddVBand="0" w:evenVBand="0" w:oddHBand="0" w:evenHBand="0" w:firstRowFirstColumn="0" w:firstRowLastColumn="0" w:lastRowFirstColumn="0" w:lastRowLastColumn="0"/>
              <w:rPr>
                <w:b w:val="0"/>
                <w:bCs w:val="0"/>
                <w:sz w:val="20"/>
                <w:szCs w:val="20"/>
              </w:rPr>
            </w:pPr>
            <w:r w:rsidRPr="007C7BEF">
              <w:rPr>
                <w:b w:val="0"/>
                <w:bCs w:val="0"/>
                <w:sz w:val="20"/>
                <w:szCs w:val="20"/>
              </w:rPr>
              <w:t>Möglichkeit (vorgezogener) Neuwahlen</w:t>
            </w:r>
          </w:p>
        </w:tc>
      </w:tr>
    </w:tbl>
    <w:p w:rsidR="00532601" w:rsidRPr="007C7BEF" w:rsidRDefault="00532601" w:rsidP="00532601">
      <w:pPr>
        <w:tabs>
          <w:tab w:val="left" w:pos="4800"/>
        </w:tabs>
        <w:rPr>
          <w:sz w:val="20"/>
          <w:szCs w:val="20"/>
        </w:rPr>
      </w:pPr>
    </w:p>
    <w:tbl>
      <w:tblPr>
        <w:tblStyle w:val="EinfacheTabelle1"/>
        <w:tblW w:w="0" w:type="auto"/>
        <w:tblLook w:val="04A0" w:firstRow="1" w:lastRow="0" w:firstColumn="1" w:lastColumn="0" w:noHBand="0" w:noVBand="1"/>
      </w:tblPr>
      <w:tblGrid>
        <w:gridCol w:w="1388"/>
        <w:gridCol w:w="1523"/>
        <w:gridCol w:w="1496"/>
        <w:gridCol w:w="1497"/>
        <w:gridCol w:w="1568"/>
        <w:gridCol w:w="1584"/>
      </w:tblGrid>
      <w:tr w:rsidR="00532601" w:rsidRPr="007C7BEF"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6"/>
          </w:tcPr>
          <w:p w:rsidR="00532601" w:rsidRPr="007C7BEF" w:rsidRDefault="00532601" w:rsidP="00B03AE2">
            <w:pPr>
              <w:tabs>
                <w:tab w:val="left" w:pos="4800"/>
              </w:tabs>
              <w:jc w:val="center"/>
              <w:rPr>
                <w:b w:val="0"/>
                <w:bCs w:val="0"/>
              </w:rPr>
            </w:pPr>
            <w:r w:rsidRPr="007C7BEF">
              <w:rPr>
                <w:b w:val="0"/>
                <w:bCs w:val="0"/>
                <w:spacing w:val="-2"/>
                <w:w w:val="90"/>
                <w:sz w:val="20"/>
              </w:rPr>
              <w:t xml:space="preserve">Diskutiere die </w:t>
            </w:r>
            <w:r>
              <w:rPr>
                <w:b w:val="0"/>
                <w:bCs w:val="0"/>
                <w:spacing w:val="-2"/>
                <w:w w:val="90"/>
                <w:sz w:val="20"/>
              </w:rPr>
              <w:t xml:space="preserve">drei </w:t>
            </w:r>
            <w:r w:rsidRPr="007C7BEF">
              <w:rPr>
                <w:b w:val="0"/>
                <w:bCs w:val="0"/>
                <w:spacing w:val="-2"/>
                <w:w w:val="90"/>
                <w:sz w:val="20"/>
              </w:rPr>
              <w:t xml:space="preserve">Optionen, die Olaf Scholz in der Situation </w:t>
            </w:r>
            <w:r>
              <w:rPr>
                <w:b w:val="0"/>
                <w:bCs w:val="0"/>
                <w:spacing w:val="-2"/>
                <w:w w:val="90"/>
                <w:sz w:val="20"/>
              </w:rPr>
              <w:t>hatte</w:t>
            </w:r>
          </w:p>
        </w:tc>
      </w:tr>
      <w:tr w:rsidR="00532601" w:rsidRPr="007C7BEF"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6" w:type="dxa"/>
            <w:gridSpan w:val="2"/>
          </w:tcPr>
          <w:p w:rsidR="00532601" w:rsidRPr="007C7BEF" w:rsidRDefault="00532601" w:rsidP="00B03AE2">
            <w:pPr>
              <w:tabs>
                <w:tab w:val="left" w:pos="4800"/>
              </w:tabs>
              <w:jc w:val="center"/>
              <w:rPr>
                <w:b w:val="0"/>
                <w:bCs w:val="0"/>
                <w:spacing w:val="-2"/>
                <w:w w:val="90"/>
                <w:sz w:val="20"/>
              </w:rPr>
            </w:pPr>
            <w:r>
              <w:rPr>
                <w:b w:val="0"/>
                <w:bCs w:val="0"/>
                <w:spacing w:val="-2"/>
                <w:w w:val="90"/>
                <w:sz w:val="20"/>
              </w:rPr>
              <w:t>Minderheitskoalition</w:t>
            </w:r>
          </w:p>
        </w:tc>
        <w:tc>
          <w:tcPr>
            <w:tcW w:w="3647" w:type="dxa"/>
            <w:gridSpan w:val="2"/>
          </w:tcPr>
          <w:p w:rsidR="00532601" w:rsidRPr="007C7BEF" w:rsidRDefault="00532601" w:rsidP="00B03AE2">
            <w:pPr>
              <w:tabs>
                <w:tab w:val="left" w:pos="4800"/>
              </w:tabs>
              <w:jc w:val="center"/>
              <w:cnfStyle w:val="000000100000" w:firstRow="0" w:lastRow="0" w:firstColumn="0" w:lastColumn="0" w:oddVBand="0" w:evenVBand="0" w:oddHBand="1" w:evenHBand="0" w:firstRowFirstColumn="0" w:firstRowLastColumn="0" w:lastRowFirstColumn="0" w:lastRowLastColumn="0"/>
              <w:rPr>
                <w:spacing w:val="-2"/>
                <w:w w:val="90"/>
                <w:sz w:val="20"/>
              </w:rPr>
            </w:pPr>
            <w:r w:rsidRPr="007C7BEF">
              <w:rPr>
                <w:spacing w:val="-2"/>
                <w:w w:val="90"/>
                <w:sz w:val="20"/>
              </w:rPr>
              <w:t>Konstruktives Misstr</w:t>
            </w:r>
            <w:r>
              <w:rPr>
                <w:spacing w:val="-2"/>
                <w:w w:val="90"/>
                <w:sz w:val="20"/>
              </w:rPr>
              <w:t>a</w:t>
            </w:r>
            <w:r w:rsidRPr="007C7BEF">
              <w:rPr>
                <w:spacing w:val="-2"/>
                <w:w w:val="90"/>
                <w:sz w:val="20"/>
              </w:rPr>
              <w:t>uensvotum</w:t>
            </w:r>
          </w:p>
        </w:tc>
        <w:tc>
          <w:tcPr>
            <w:tcW w:w="3647" w:type="dxa"/>
            <w:gridSpan w:val="2"/>
          </w:tcPr>
          <w:p w:rsidR="00532601" w:rsidRPr="007C7BEF" w:rsidRDefault="00532601" w:rsidP="00B03AE2">
            <w:pPr>
              <w:tabs>
                <w:tab w:val="left" w:pos="4800"/>
              </w:tabs>
              <w:jc w:val="center"/>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Vertrauensfrage</w:t>
            </w:r>
          </w:p>
        </w:tc>
      </w:tr>
      <w:tr w:rsidR="00532601" w:rsidRPr="007C7BEF" w:rsidTr="00B03AE2">
        <w:tc>
          <w:tcPr>
            <w:cnfStyle w:val="001000000000" w:firstRow="0" w:lastRow="0" w:firstColumn="1" w:lastColumn="0" w:oddVBand="0" w:evenVBand="0" w:oddHBand="0" w:evenHBand="0" w:firstRowFirstColumn="0" w:firstRowLastColumn="0" w:lastRowFirstColumn="0" w:lastRowLastColumn="0"/>
            <w:tcW w:w="1823" w:type="dxa"/>
          </w:tcPr>
          <w:p w:rsidR="00532601" w:rsidRPr="007C7BEF" w:rsidRDefault="00532601" w:rsidP="00B03AE2">
            <w:pPr>
              <w:tabs>
                <w:tab w:val="left" w:pos="4800"/>
              </w:tabs>
              <w:jc w:val="center"/>
              <w:rPr>
                <w:b w:val="0"/>
                <w:bCs w:val="0"/>
                <w:spacing w:val="-2"/>
                <w:w w:val="90"/>
                <w:sz w:val="20"/>
              </w:rPr>
            </w:pPr>
            <w:r w:rsidRPr="007C7BEF">
              <w:rPr>
                <w:b w:val="0"/>
                <w:bCs w:val="0"/>
                <w:spacing w:val="-2"/>
                <w:w w:val="90"/>
                <w:sz w:val="20"/>
              </w:rPr>
              <w:t>+</w:t>
            </w:r>
          </w:p>
        </w:tc>
        <w:tc>
          <w:tcPr>
            <w:tcW w:w="1823" w:type="dxa"/>
          </w:tcPr>
          <w:p w:rsidR="00532601" w:rsidRPr="007C7BEF"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pacing w:val="-2"/>
                <w:w w:val="90"/>
                <w:sz w:val="20"/>
              </w:rPr>
            </w:pPr>
            <w:r w:rsidRPr="007C7BEF">
              <w:rPr>
                <w:spacing w:val="-2"/>
                <w:w w:val="90"/>
                <w:sz w:val="20"/>
              </w:rPr>
              <w:t>-</w:t>
            </w:r>
          </w:p>
        </w:tc>
        <w:tc>
          <w:tcPr>
            <w:tcW w:w="1823" w:type="dxa"/>
          </w:tcPr>
          <w:p w:rsidR="00532601" w:rsidRPr="007C7BEF"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pacing w:val="-2"/>
                <w:w w:val="90"/>
                <w:sz w:val="20"/>
              </w:rPr>
            </w:pPr>
            <w:r w:rsidRPr="007C7BEF">
              <w:rPr>
                <w:spacing w:val="-2"/>
                <w:w w:val="90"/>
                <w:sz w:val="20"/>
              </w:rPr>
              <w:t>+</w:t>
            </w:r>
          </w:p>
        </w:tc>
        <w:tc>
          <w:tcPr>
            <w:tcW w:w="1824" w:type="dxa"/>
          </w:tcPr>
          <w:p w:rsidR="00532601" w:rsidRPr="007C7BEF"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pacing w:val="-2"/>
                <w:w w:val="90"/>
                <w:sz w:val="20"/>
              </w:rPr>
            </w:pPr>
            <w:r w:rsidRPr="007C7BEF">
              <w:rPr>
                <w:spacing w:val="-2"/>
                <w:w w:val="90"/>
                <w:sz w:val="20"/>
              </w:rPr>
              <w:t>-</w:t>
            </w:r>
          </w:p>
        </w:tc>
        <w:tc>
          <w:tcPr>
            <w:tcW w:w="1823" w:type="dxa"/>
          </w:tcPr>
          <w:p w:rsidR="00532601" w:rsidRPr="007C7BEF"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pacing w:val="-2"/>
                <w:w w:val="90"/>
                <w:sz w:val="20"/>
              </w:rPr>
            </w:pPr>
            <w:r w:rsidRPr="007C7BEF">
              <w:rPr>
                <w:spacing w:val="-2"/>
                <w:w w:val="90"/>
                <w:sz w:val="20"/>
              </w:rPr>
              <w:t>+</w:t>
            </w:r>
          </w:p>
        </w:tc>
        <w:tc>
          <w:tcPr>
            <w:tcW w:w="1824" w:type="dxa"/>
          </w:tcPr>
          <w:p w:rsidR="00532601" w:rsidRPr="007C7BEF"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pacing w:val="-2"/>
                <w:w w:val="90"/>
                <w:sz w:val="20"/>
              </w:rPr>
            </w:pPr>
            <w:r w:rsidRPr="007C7BEF">
              <w:rPr>
                <w:spacing w:val="-2"/>
                <w:w w:val="90"/>
                <w:sz w:val="20"/>
              </w:rPr>
              <w:t>-</w:t>
            </w:r>
          </w:p>
        </w:tc>
      </w:tr>
      <w:tr w:rsidR="00532601" w:rsidRPr="007C7BEF"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3" w:type="dxa"/>
          </w:tcPr>
          <w:p w:rsidR="00532601" w:rsidRDefault="00532601" w:rsidP="00B03AE2">
            <w:pPr>
              <w:tabs>
                <w:tab w:val="left" w:pos="4800"/>
              </w:tabs>
              <w:spacing w:after="120"/>
              <w:rPr>
                <w:spacing w:val="-2"/>
                <w:w w:val="90"/>
                <w:sz w:val="20"/>
              </w:rPr>
            </w:pPr>
            <w:r w:rsidRPr="007C7BEF">
              <w:rPr>
                <w:b w:val="0"/>
                <w:bCs w:val="0"/>
                <w:spacing w:val="-2"/>
                <w:w w:val="90"/>
                <w:sz w:val="20"/>
              </w:rPr>
              <w:lastRenderedPageBreak/>
              <w:t>Bestehende Regierung verbleibt im Amt</w:t>
            </w:r>
          </w:p>
          <w:p w:rsidR="00532601" w:rsidRPr="00720C51" w:rsidRDefault="00532601" w:rsidP="00B03AE2">
            <w:pPr>
              <w:tabs>
                <w:tab w:val="left" w:pos="4800"/>
              </w:tabs>
              <w:spacing w:after="120"/>
              <w:rPr>
                <w:b w:val="0"/>
                <w:bCs w:val="0"/>
                <w:spacing w:val="-2"/>
                <w:w w:val="90"/>
                <w:sz w:val="20"/>
              </w:rPr>
            </w:pPr>
            <w:r w:rsidRPr="00720C51">
              <w:rPr>
                <w:b w:val="0"/>
                <w:bCs w:val="0"/>
                <w:spacing w:val="-2"/>
                <w:w w:val="90"/>
                <w:sz w:val="20"/>
              </w:rPr>
              <w:t xml:space="preserve">Regulärer Wahltermin (Herbst 2025) bleibt </w:t>
            </w:r>
            <w:r>
              <w:rPr>
                <w:b w:val="0"/>
                <w:bCs w:val="0"/>
                <w:spacing w:val="-2"/>
                <w:w w:val="90"/>
                <w:sz w:val="20"/>
              </w:rPr>
              <w:t>(</w:t>
            </w:r>
            <w:r w:rsidRPr="00720C51">
              <w:rPr>
                <w:b w:val="0"/>
                <w:bCs w:val="0"/>
                <w:spacing w:val="-2"/>
                <w:w w:val="90"/>
                <w:sz w:val="20"/>
              </w:rPr>
              <w:t>vorerst</w:t>
            </w:r>
            <w:r>
              <w:rPr>
                <w:b w:val="0"/>
                <w:bCs w:val="0"/>
                <w:spacing w:val="-2"/>
                <w:w w:val="90"/>
                <w:sz w:val="20"/>
              </w:rPr>
              <w:t>)</w:t>
            </w:r>
            <w:r w:rsidRPr="00720C51">
              <w:rPr>
                <w:b w:val="0"/>
                <w:bCs w:val="0"/>
                <w:spacing w:val="-2"/>
                <w:w w:val="90"/>
                <w:sz w:val="20"/>
              </w:rPr>
              <w:t xml:space="preserve"> bestehen</w:t>
            </w:r>
          </w:p>
          <w:p w:rsidR="00532601" w:rsidRPr="007C7BEF" w:rsidRDefault="00532601" w:rsidP="00B03AE2">
            <w:pPr>
              <w:tabs>
                <w:tab w:val="left" w:pos="4800"/>
              </w:tabs>
              <w:spacing w:after="120"/>
              <w:rPr>
                <w:b w:val="0"/>
                <w:bCs w:val="0"/>
                <w:spacing w:val="-2"/>
                <w:w w:val="90"/>
                <w:sz w:val="20"/>
              </w:rPr>
            </w:pPr>
          </w:p>
        </w:tc>
        <w:tc>
          <w:tcPr>
            <w:tcW w:w="1823" w:type="dxa"/>
          </w:tcPr>
          <w:p w:rsidR="00532601"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Regierung ist nicht mehr (allein) handlungsfähig</w:t>
            </w:r>
          </w:p>
          <w:p w:rsidR="00532601" w:rsidRPr="007C7BEF"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Regierung ist auf Unterstützung der Opposition angewiesen</w:t>
            </w:r>
          </w:p>
        </w:tc>
        <w:tc>
          <w:tcPr>
            <w:tcW w:w="1823" w:type="dxa"/>
          </w:tcPr>
          <w:p w:rsidR="00532601"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Bundeskanzler kann nicht (ohne die Wahl eines neuen Kanzlers) ersetzt werden und bleibt somit ggf. im Amt</w:t>
            </w:r>
          </w:p>
          <w:p w:rsidR="00532601" w:rsidRPr="007C7BEF"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Bundestag hat (aufgrund neuer Mehrheiten) die Möglichkeit, einen neuen Bundeskanzler zu wählen</w:t>
            </w:r>
          </w:p>
        </w:tc>
        <w:tc>
          <w:tcPr>
            <w:tcW w:w="1824" w:type="dxa"/>
          </w:tcPr>
          <w:p w:rsidR="00532601" w:rsidRPr="007C7BEF"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Bundeskanzler kann nur aus seinem Amt entlassen werden, wenn gleichzeitig ein neuer Bundeskanzler gewählt wird. Hierfür bedarf es neuer Mehrheiten</w:t>
            </w:r>
          </w:p>
        </w:tc>
        <w:tc>
          <w:tcPr>
            <w:tcW w:w="1823" w:type="dxa"/>
          </w:tcPr>
          <w:p w:rsidR="00532601"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Bundeskanzler verbleibt (bei Erfolg) weiterhin im Amt</w:t>
            </w:r>
          </w:p>
          <w:p w:rsidR="00532601" w:rsidRPr="007C7BEF"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Bundeskanzler kann (bei Scheitern) Neuwahlen „erzwingen“ und sich damit ggf. neue Mehrheiten durch die Bundestagswahl schaffen</w:t>
            </w:r>
          </w:p>
        </w:tc>
        <w:tc>
          <w:tcPr>
            <w:tcW w:w="1824" w:type="dxa"/>
          </w:tcPr>
          <w:p w:rsidR="00532601"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Ggf. wird dem Bundeskanzler das Vertrauen ausgesprochen, jedoch verfügt dieser auch weiterhin über keine regierungsfähige Mehrheit im Parlament</w:t>
            </w:r>
          </w:p>
          <w:p w:rsidR="00532601" w:rsidRPr="007C7BEF" w:rsidRDefault="00532601" w:rsidP="00B03AE2">
            <w:pPr>
              <w:tabs>
                <w:tab w:val="left" w:pos="4800"/>
              </w:tabs>
              <w:spacing w:after="120"/>
              <w:cnfStyle w:val="000000100000" w:firstRow="0" w:lastRow="0" w:firstColumn="0" w:lastColumn="0" w:oddVBand="0" w:evenVBand="0" w:oddHBand="1" w:evenHBand="0" w:firstRowFirstColumn="0" w:firstRowLastColumn="0" w:lastRowFirstColumn="0" w:lastRowLastColumn="0"/>
              <w:rPr>
                <w:spacing w:val="-2"/>
                <w:w w:val="90"/>
                <w:sz w:val="20"/>
              </w:rPr>
            </w:pPr>
            <w:r>
              <w:rPr>
                <w:spacing w:val="-2"/>
                <w:w w:val="90"/>
                <w:sz w:val="20"/>
              </w:rPr>
              <w:t>„Erzwungene“ Neuwahlen können den regierenden Parteien ein schlechteres Ergebnis einbringen</w:t>
            </w:r>
          </w:p>
        </w:tc>
      </w:tr>
    </w:tbl>
    <w:p w:rsidR="00532601" w:rsidRDefault="00532601" w:rsidP="00532601">
      <w:pPr>
        <w:tabs>
          <w:tab w:val="left" w:pos="4800"/>
        </w:tabs>
        <w:rPr>
          <w:b/>
          <w:bCs/>
        </w:rPr>
      </w:pPr>
    </w:p>
    <w:tbl>
      <w:tblPr>
        <w:tblStyle w:val="EinfacheTabelle1"/>
        <w:tblW w:w="0" w:type="auto"/>
        <w:tblLook w:val="04A0" w:firstRow="1" w:lastRow="0" w:firstColumn="1" w:lastColumn="0" w:noHBand="0" w:noVBand="1"/>
      </w:tblPr>
      <w:tblGrid>
        <w:gridCol w:w="2098"/>
        <w:gridCol w:w="2439"/>
        <w:gridCol w:w="2256"/>
        <w:gridCol w:w="2263"/>
      </w:tblGrid>
      <w:tr w:rsidR="00532601"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gridSpan w:val="4"/>
          </w:tcPr>
          <w:p w:rsidR="00532601" w:rsidRDefault="00532601" w:rsidP="00B03AE2">
            <w:pPr>
              <w:tabs>
                <w:tab w:val="left" w:pos="4800"/>
              </w:tabs>
              <w:jc w:val="center"/>
              <w:rPr>
                <w:b w:val="0"/>
                <w:bCs w:val="0"/>
              </w:rPr>
            </w:pPr>
            <w:r w:rsidRPr="007C7BEF">
              <w:rPr>
                <w:b w:val="0"/>
                <w:bCs w:val="0"/>
                <w:spacing w:val="-2"/>
                <w:w w:val="90"/>
                <w:sz w:val="20"/>
              </w:rPr>
              <w:t xml:space="preserve">Beurteile die Entscheidung, die Olaf Scholz getroffen hat. </w:t>
            </w:r>
          </w:p>
        </w:tc>
      </w:tr>
      <w:tr w:rsidR="0053260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gridSpan w:val="2"/>
          </w:tcPr>
          <w:p w:rsidR="00532601" w:rsidRPr="00720C51" w:rsidRDefault="00532601" w:rsidP="00B03AE2">
            <w:pPr>
              <w:tabs>
                <w:tab w:val="left" w:pos="4800"/>
              </w:tabs>
              <w:jc w:val="center"/>
              <w:rPr>
                <w:b w:val="0"/>
                <w:sz w:val="20"/>
                <w:szCs w:val="20"/>
              </w:rPr>
            </w:pPr>
            <w:r w:rsidRPr="00720C51">
              <w:rPr>
                <w:b w:val="0"/>
                <w:sz w:val="20"/>
                <w:szCs w:val="20"/>
              </w:rPr>
              <w:t>Legitimität</w:t>
            </w:r>
          </w:p>
        </w:tc>
        <w:tc>
          <w:tcPr>
            <w:tcW w:w="5470" w:type="dxa"/>
            <w:gridSpan w:val="2"/>
          </w:tcPr>
          <w:p w:rsidR="00532601" w:rsidRPr="00720C51" w:rsidRDefault="00532601" w:rsidP="00B03AE2">
            <w:pPr>
              <w:tabs>
                <w:tab w:val="left" w:pos="4800"/>
              </w:tabs>
              <w:jc w:val="center"/>
              <w:cnfStyle w:val="000000100000" w:firstRow="0" w:lastRow="0" w:firstColumn="0" w:lastColumn="0" w:oddVBand="0" w:evenVBand="0" w:oddHBand="1" w:evenHBand="0" w:firstRowFirstColumn="0" w:firstRowLastColumn="0" w:lastRowFirstColumn="0" w:lastRowLastColumn="0"/>
              <w:rPr>
                <w:bCs/>
                <w:sz w:val="20"/>
                <w:szCs w:val="20"/>
              </w:rPr>
            </w:pPr>
            <w:r w:rsidRPr="00720C51">
              <w:rPr>
                <w:bCs/>
                <w:sz w:val="20"/>
                <w:szCs w:val="20"/>
              </w:rPr>
              <w:t>Effizienz</w:t>
            </w:r>
          </w:p>
        </w:tc>
      </w:tr>
      <w:tr w:rsidR="00532601" w:rsidTr="00B03AE2">
        <w:tc>
          <w:tcPr>
            <w:cnfStyle w:val="001000000000" w:firstRow="0" w:lastRow="0" w:firstColumn="1" w:lastColumn="0" w:oddVBand="0" w:evenVBand="0" w:oddHBand="0" w:evenHBand="0" w:firstRowFirstColumn="0" w:firstRowLastColumn="0" w:lastRowFirstColumn="0" w:lastRowLastColumn="0"/>
            <w:tcW w:w="2735" w:type="dxa"/>
          </w:tcPr>
          <w:p w:rsidR="00532601" w:rsidRPr="00720C51" w:rsidRDefault="00532601" w:rsidP="00B03AE2">
            <w:pPr>
              <w:tabs>
                <w:tab w:val="left" w:pos="4800"/>
              </w:tabs>
              <w:jc w:val="center"/>
              <w:rPr>
                <w:b w:val="0"/>
                <w:bCs w:val="0"/>
                <w:sz w:val="20"/>
                <w:szCs w:val="20"/>
              </w:rPr>
            </w:pPr>
            <w:r w:rsidRPr="00720C51">
              <w:rPr>
                <w:b w:val="0"/>
                <w:bCs w:val="0"/>
                <w:sz w:val="20"/>
                <w:szCs w:val="20"/>
              </w:rPr>
              <w:t>+</w:t>
            </w:r>
          </w:p>
        </w:tc>
        <w:tc>
          <w:tcPr>
            <w:tcW w:w="2735" w:type="dxa"/>
          </w:tcPr>
          <w:p w:rsidR="00532601" w:rsidRPr="00720C51"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20C51">
              <w:rPr>
                <w:sz w:val="20"/>
                <w:szCs w:val="20"/>
              </w:rPr>
              <w:t>-</w:t>
            </w:r>
          </w:p>
        </w:tc>
        <w:tc>
          <w:tcPr>
            <w:tcW w:w="2735" w:type="dxa"/>
          </w:tcPr>
          <w:p w:rsidR="00532601" w:rsidRPr="00720C51"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20C51">
              <w:rPr>
                <w:sz w:val="20"/>
                <w:szCs w:val="20"/>
              </w:rPr>
              <w:t>+</w:t>
            </w:r>
          </w:p>
        </w:tc>
        <w:tc>
          <w:tcPr>
            <w:tcW w:w="2735" w:type="dxa"/>
          </w:tcPr>
          <w:p w:rsidR="00532601" w:rsidRPr="00720C51" w:rsidRDefault="00532601" w:rsidP="00B03AE2">
            <w:pPr>
              <w:tabs>
                <w:tab w:val="left" w:pos="480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720C51">
              <w:rPr>
                <w:sz w:val="20"/>
                <w:szCs w:val="20"/>
              </w:rPr>
              <w:t>-</w:t>
            </w:r>
          </w:p>
        </w:tc>
      </w:tr>
      <w:tr w:rsidR="00532601" w:rsidRPr="00720C51"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rsidR="00532601" w:rsidRPr="00720C51" w:rsidRDefault="00532601" w:rsidP="00532601">
            <w:pPr>
              <w:pStyle w:val="Listenabsatz"/>
              <w:numPr>
                <w:ilvl w:val="0"/>
                <w:numId w:val="10"/>
              </w:numPr>
              <w:tabs>
                <w:tab w:val="left" w:pos="4800"/>
              </w:tabs>
              <w:spacing w:after="120"/>
              <w:ind w:left="311" w:hanging="284"/>
              <w:rPr>
                <w:b w:val="0"/>
                <w:bCs w:val="0"/>
                <w:sz w:val="20"/>
                <w:szCs w:val="20"/>
              </w:rPr>
            </w:pPr>
            <w:r w:rsidRPr="00720C51">
              <w:rPr>
                <w:b w:val="0"/>
                <w:bCs w:val="0"/>
                <w:sz w:val="20"/>
                <w:szCs w:val="20"/>
              </w:rPr>
              <w:t>Maßnahme ist durch GG abgesichert</w:t>
            </w:r>
          </w:p>
          <w:p w:rsidR="00532601" w:rsidRPr="00720C51" w:rsidRDefault="00532601" w:rsidP="00532601">
            <w:pPr>
              <w:pStyle w:val="Listenabsatz"/>
              <w:numPr>
                <w:ilvl w:val="0"/>
                <w:numId w:val="10"/>
              </w:numPr>
              <w:tabs>
                <w:tab w:val="left" w:pos="4800"/>
              </w:tabs>
              <w:spacing w:after="120"/>
              <w:ind w:left="311" w:hanging="284"/>
              <w:rPr>
                <w:b w:val="0"/>
                <w:bCs w:val="0"/>
                <w:sz w:val="20"/>
                <w:szCs w:val="20"/>
              </w:rPr>
            </w:pPr>
            <w:r>
              <w:rPr>
                <w:b w:val="0"/>
                <w:bCs w:val="0"/>
                <w:sz w:val="20"/>
                <w:szCs w:val="20"/>
              </w:rPr>
              <w:t>Regierung verfügt aktuell über keine parlamentarische Mehrheit. Der Schritt kann erneuten Rückhalt (Wahlerfolg) ermöglichen</w:t>
            </w:r>
          </w:p>
          <w:p w:rsidR="00532601" w:rsidRPr="00720C51" w:rsidRDefault="00532601" w:rsidP="00532601">
            <w:pPr>
              <w:pStyle w:val="Listenabsatz"/>
              <w:numPr>
                <w:ilvl w:val="0"/>
                <w:numId w:val="10"/>
              </w:numPr>
              <w:tabs>
                <w:tab w:val="left" w:pos="4800"/>
              </w:tabs>
              <w:spacing w:after="120"/>
              <w:ind w:left="311" w:hanging="284"/>
              <w:rPr>
                <w:b w:val="0"/>
                <w:bCs w:val="0"/>
                <w:sz w:val="20"/>
                <w:szCs w:val="20"/>
              </w:rPr>
            </w:pPr>
            <w:r>
              <w:rPr>
                <w:b w:val="0"/>
                <w:bCs w:val="0"/>
                <w:sz w:val="20"/>
                <w:szCs w:val="20"/>
              </w:rPr>
              <w:t>Bruch der Koalition verändert politische Situation. Neuwahlen können hier den Willen des Volkes ausdrücken</w:t>
            </w:r>
          </w:p>
        </w:tc>
        <w:tc>
          <w:tcPr>
            <w:tcW w:w="2735" w:type="dxa"/>
          </w:tcPr>
          <w:p w:rsidR="00532601" w:rsidRDefault="00532601" w:rsidP="00532601">
            <w:pPr>
              <w:pStyle w:val="Listenabsatz"/>
              <w:numPr>
                <w:ilvl w:val="0"/>
                <w:numId w:val="10"/>
              </w:numPr>
              <w:tabs>
                <w:tab w:val="left" w:pos="4800"/>
              </w:tabs>
              <w:spacing w:after="120"/>
              <w:ind w:left="415"/>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Bundestagswahlen erzeugen nur Sitzverteilung und keine Koalitionsaussagen. Volkswille hat sich in der Zwischenzeit nicht verändert</w:t>
            </w:r>
          </w:p>
          <w:p w:rsidR="00532601" w:rsidRDefault="00532601" w:rsidP="00532601">
            <w:pPr>
              <w:pStyle w:val="Listenabsatz"/>
              <w:numPr>
                <w:ilvl w:val="0"/>
                <w:numId w:val="10"/>
              </w:numPr>
              <w:tabs>
                <w:tab w:val="left" w:pos="4800"/>
              </w:tabs>
              <w:spacing w:after="120"/>
              <w:ind w:left="415"/>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Scholz erwartet Scheitern der Vertrauensfrage. Damit wird die Maßnahme missbraucht</w:t>
            </w:r>
          </w:p>
          <w:p w:rsidR="00532601" w:rsidRDefault="00532601" w:rsidP="00532601">
            <w:pPr>
              <w:pStyle w:val="Listenabsatz"/>
              <w:numPr>
                <w:ilvl w:val="0"/>
                <w:numId w:val="10"/>
              </w:numPr>
              <w:tabs>
                <w:tab w:val="left" w:pos="4800"/>
              </w:tabs>
              <w:spacing w:after="120"/>
              <w:ind w:left="415"/>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Minderheitskoalition und konstruktives Misstrauensvotum wären weiteren Optionen gewesen</w:t>
            </w:r>
          </w:p>
          <w:p w:rsidR="00532601" w:rsidRPr="00720C51" w:rsidRDefault="00532601" w:rsidP="00532601">
            <w:pPr>
              <w:pStyle w:val="Listenabsatz"/>
              <w:numPr>
                <w:ilvl w:val="0"/>
                <w:numId w:val="10"/>
              </w:numPr>
              <w:tabs>
                <w:tab w:val="left" w:pos="4800"/>
              </w:tabs>
              <w:spacing w:after="120"/>
              <w:ind w:left="415"/>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Reguläre Bundestagswahlen waren für Herbst 2025 geplant. Vorgezogene Neuwahlen damit </w:t>
            </w:r>
            <w:r w:rsidRPr="00B10824">
              <w:rPr>
                <w:i/>
                <w:iCs/>
                <w:sz w:val="20"/>
                <w:szCs w:val="20"/>
              </w:rPr>
              <w:t>moralisch</w:t>
            </w:r>
            <w:r>
              <w:rPr>
                <w:sz w:val="20"/>
                <w:szCs w:val="20"/>
              </w:rPr>
              <w:t xml:space="preserve"> nicht notwendig</w:t>
            </w:r>
          </w:p>
        </w:tc>
        <w:tc>
          <w:tcPr>
            <w:tcW w:w="2735" w:type="dxa"/>
          </w:tcPr>
          <w:p w:rsidR="00532601" w:rsidRDefault="00532601" w:rsidP="00532601">
            <w:pPr>
              <w:pStyle w:val="Listenabsatz"/>
              <w:numPr>
                <w:ilvl w:val="0"/>
                <w:numId w:val="10"/>
              </w:numPr>
              <w:tabs>
                <w:tab w:val="left" w:pos="4800"/>
              </w:tabs>
              <w:spacing w:after="120"/>
              <w:ind w:left="367"/>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Regierung verfügt über keine Mehrheit mehr im Parlament und ist damit faktisch handlungsunfähig. Neuwahlen können einen parlamentarischen Stillstand verhindern</w:t>
            </w:r>
          </w:p>
          <w:p w:rsidR="00532601" w:rsidRPr="00B10824" w:rsidRDefault="00532601" w:rsidP="00532601">
            <w:pPr>
              <w:pStyle w:val="Listenabsatz"/>
              <w:numPr>
                <w:ilvl w:val="0"/>
                <w:numId w:val="10"/>
              </w:numPr>
              <w:tabs>
                <w:tab w:val="left" w:pos="4800"/>
              </w:tabs>
              <w:spacing w:after="120"/>
              <w:ind w:left="367"/>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Sollte die Vertrauensfrage erfolgreich sein, so hätte Scholz neuen Rückhalt im Parlament erzwungen</w:t>
            </w:r>
          </w:p>
        </w:tc>
        <w:tc>
          <w:tcPr>
            <w:tcW w:w="2735" w:type="dxa"/>
          </w:tcPr>
          <w:p w:rsidR="00532601" w:rsidRDefault="00532601" w:rsidP="00532601">
            <w:pPr>
              <w:pStyle w:val="Listenabsatz"/>
              <w:numPr>
                <w:ilvl w:val="0"/>
                <w:numId w:val="10"/>
              </w:numPr>
              <w:tabs>
                <w:tab w:val="left" w:pos="4800"/>
              </w:tabs>
              <w:spacing w:after="120"/>
              <w:ind w:left="329" w:hanging="283"/>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Organisatorische Abläufe zur Vorbereitung der Wahlen sind zu komplex. Vorgezogene Neuwahlen erzeugen Unsicherheiten</w:t>
            </w:r>
          </w:p>
          <w:p w:rsidR="00532601" w:rsidRPr="00B10824" w:rsidRDefault="00532601" w:rsidP="00532601">
            <w:pPr>
              <w:pStyle w:val="Listenabsatz"/>
              <w:numPr>
                <w:ilvl w:val="0"/>
                <w:numId w:val="10"/>
              </w:numPr>
              <w:tabs>
                <w:tab w:val="left" w:pos="4800"/>
              </w:tabs>
              <w:spacing w:after="120"/>
              <w:ind w:left="329" w:hanging="283"/>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Reguläre Bundestagswahlen waren für Herbst 2025 geplant. Vorgezogene Neuwahlen damit </w:t>
            </w:r>
            <w:r w:rsidRPr="00B10824">
              <w:rPr>
                <w:i/>
                <w:iCs/>
                <w:sz w:val="20"/>
                <w:szCs w:val="20"/>
              </w:rPr>
              <w:t>organisatorisch</w:t>
            </w:r>
            <w:r>
              <w:rPr>
                <w:sz w:val="20"/>
                <w:szCs w:val="20"/>
              </w:rPr>
              <w:t xml:space="preserve"> nicht notwendig</w:t>
            </w:r>
          </w:p>
        </w:tc>
      </w:tr>
      <w:tr w:rsidR="00532601" w:rsidRPr="00720C51" w:rsidTr="00B03AE2">
        <w:tc>
          <w:tcPr>
            <w:cnfStyle w:val="001000000000" w:firstRow="0" w:lastRow="0" w:firstColumn="1" w:lastColumn="0" w:oddVBand="0" w:evenVBand="0" w:oddHBand="0" w:evenHBand="0" w:firstRowFirstColumn="0" w:firstRowLastColumn="0" w:lastRowFirstColumn="0" w:lastRowLastColumn="0"/>
            <w:tcW w:w="2735" w:type="dxa"/>
          </w:tcPr>
          <w:p w:rsidR="00532601" w:rsidRPr="00B10824" w:rsidRDefault="00532601" w:rsidP="00B03AE2">
            <w:pPr>
              <w:tabs>
                <w:tab w:val="left" w:pos="4800"/>
              </w:tabs>
              <w:spacing w:after="120"/>
              <w:rPr>
                <w:b w:val="0"/>
                <w:bCs w:val="0"/>
                <w:sz w:val="20"/>
                <w:szCs w:val="20"/>
              </w:rPr>
            </w:pPr>
            <w:r w:rsidRPr="00B10824">
              <w:rPr>
                <w:b w:val="0"/>
                <w:bCs w:val="0"/>
                <w:sz w:val="20"/>
                <w:szCs w:val="20"/>
              </w:rPr>
              <w:t>Abschließendes und zusammenfassendes Fazit</w:t>
            </w:r>
          </w:p>
        </w:tc>
        <w:tc>
          <w:tcPr>
            <w:tcW w:w="8205" w:type="dxa"/>
            <w:gridSpan w:val="3"/>
          </w:tcPr>
          <w:p w:rsidR="00532601" w:rsidRPr="00B10824" w:rsidRDefault="00532601" w:rsidP="00B03AE2">
            <w:pPr>
              <w:tabs>
                <w:tab w:val="left" w:pos="4800"/>
              </w:tabs>
              <w:spacing w:after="120"/>
              <w:cnfStyle w:val="000000000000" w:firstRow="0" w:lastRow="0" w:firstColumn="0" w:lastColumn="0" w:oddVBand="0" w:evenVBand="0" w:oddHBand="0" w:evenHBand="0" w:firstRowFirstColumn="0" w:firstRowLastColumn="0" w:lastRowFirstColumn="0" w:lastRowLastColumn="0"/>
              <w:rPr>
                <w:i/>
                <w:iCs/>
                <w:sz w:val="20"/>
                <w:szCs w:val="20"/>
              </w:rPr>
            </w:pPr>
            <w:r w:rsidRPr="00B10824">
              <w:rPr>
                <w:i/>
                <w:iCs/>
                <w:sz w:val="20"/>
                <w:szCs w:val="20"/>
              </w:rPr>
              <w:t>Individuelle Lösung</w:t>
            </w:r>
          </w:p>
        </w:tc>
      </w:tr>
    </w:tbl>
    <w:p w:rsidR="00532601" w:rsidRPr="006F717A" w:rsidRDefault="00532601" w:rsidP="00532601">
      <w:pPr>
        <w:tabs>
          <w:tab w:val="left" w:pos="4800"/>
        </w:tabs>
        <w:rPr>
          <w:b/>
          <w:bCs/>
          <w:sz w:val="20"/>
        </w:rPr>
      </w:pPr>
      <w:r w:rsidRPr="006F717A">
        <w:rPr>
          <w:b/>
          <w:bCs/>
        </w:rPr>
        <w:tab/>
      </w:r>
    </w:p>
    <w:p w:rsidR="00532601" w:rsidRDefault="00532601" w:rsidP="00FD7450">
      <w:pPr>
        <w:ind w:left="906"/>
        <w:rPr>
          <w:b/>
          <w:w w:val="85"/>
        </w:rPr>
      </w:pPr>
    </w:p>
    <w:sectPr w:rsidR="00532601" w:rsidSect="00A6714E">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018A" w:rsidRDefault="0039018A" w:rsidP="00A6714E">
      <w:r>
        <w:separator/>
      </w:r>
    </w:p>
  </w:endnote>
  <w:endnote w:type="continuationSeparator" w:id="0">
    <w:p w:rsidR="0039018A" w:rsidRDefault="0039018A" w:rsidP="00A6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018A" w:rsidRDefault="0039018A" w:rsidP="00A6714E">
      <w:r>
        <w:separator/>
      </w:r>
    </w:p>
  </w:footnote>
  <w:footnote w:type="continuationSeparator" w:id="0">
    <w:p w:rsidR="0039018A" w:rsidRDefault="0039018A" w:rsidP="00A67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714E" w:rsidRDefault="00A6714E">
    <w:pPr>
      <w:pStyle w:val="Kopfzeile"/>
    </w:pPr>
    <w:r>
      <w:tab/>
    </w:r>
    <w:r>
      <w:tab/>
    </w:r>
    <w:r>
      <w:rPr>
        <w:rFonts w:ascii="Times New Roman"/>
        <w:noProof/>
        <w:sz w:val="20"/>
      </w:rPr>
      <w:drawing>
        <wp:inline distT="0" distB="0" distL="0" distR="0" wp14:anchorId="182EC481" wp14:editId="55353F69">
          <wp:extent cx="1314133" cy="498728"/>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1314133" cy="498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6F7A"/>
    <w:multiLevelType w:val="hybridMultilevel"/>
    <w:tmpl w:val="8F0EB2AE"/>
    <w:lvl w:ilvl="0" w:tplc="8F6CC694">
      <w:start w:val="1"/>
      <w:numFmt w:val="bullet"/>
      <w:lvlText w:val=""/>
      <w:lvlJc w:val="left"/>
      <w:pPr>
        <w:ind w:left="1080" w:hanging="360"/>
      </w:pPr>
      <w:rPr>
        <w:rFonts w:ascii="Wingdings" w:eastAsia="Arial"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AB3163E"/>
    <w:multiLevelType w:val="hybridMultilevel"/>
    <w:tmpl w:val="19D6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DF2409"/>
    <w:multiLevelType w:val="hybridMultilevel"/>
    <w:tmpl w:val="0B344B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2D6848"/>
    <w:multiLevelType w:val="hybridMultilevel"/>
    <w:tmpl w:val="C81C75C0"/>
    <w:lvl w:ilvl="0" w:tplc="3080FC5A">
      <w:numFmt w:val="bullet"/>
      <w:lvlText w:val="-"/>
      <w:lvlJc w:val="left"/>
      <w:pPr>
        <w:ind w:left="2172" w:hanging="360"/>
      </w:pPr>
      <w:rPr>
        <w:rFonts w:ascii="Arial" w:eastAsia="Arial" w:hAnsi="Arial" w:cs="Arial" w:hint="default"/>
        <w:b/>
        <w:w w:val="90"/>
      </w:rPr>
    </w:lvl>
    <w:lvl w:ilvl="1" w:tplc="04070003" w:tentative="1">
      <w:start w:val="1"/>
      <w:numFmt w:val="bullet"/>
      <w:lvlText w:val="o"/>
      <w:lvlJc w:val="left"/>
      <w:pPr>
        <w:ind w:left="2346" w:hanging="360"/>
      </w:pPr>
      <w:rPr>
        <w:rFonts w:ascii="Courier New" w:hAnsi="Courier New" w:cs="Courier New" w:hint="default"/>
      </w:rPr>
    </w:lvl>
    <w:lvl w:ilvl="2" w:tplc="04070005" w:tentative="1">
      <w:start w:val="1"/>
      <w:numFmt w:val="bullet"/>
      <w:lvlText w:val=""/>
      <w:lvlJc w:val="left"/>
      <w:pPr>
        <w:ind w:left="3066" w:hanging="360"/>
      </w:pPr>
      <w:rPr>
        <w:rFonts w:ascii="Wingdings" w:hAnsi="Wingdings" w:hint="default"/>
      </w:rPr>
    </w:lvl>
    <w:lvl w:ilvl="3" w:tplc="04070001" w:tentative="1">
      <w:start w:val="1"/>
      <w:numFmt w:val="bullet"/>
      <w:lvlText w:val=""/>
      <w:lvlJc w:val="left"/>
      <w:pPr>
        <w:ind w:left="3786" w:hanging="360"/>
      </w:pPr>
      <w:rPr>
        <w:rFonts w:ascii="Symbol" w:hAnsi="Symbol" w:hint="default"/>
      </w:rPr>
    </w:lvl>
    <w:lvl w:ilvl="4" w:tplc="04070003" w:tentative="1">
      <w:start w:val="1"/>
      <w:numFmt w:val="bullet"/>
      <w:lvlText w:val="o"/>
      <w:lvlJc w:val="left"/>
      <w:pPr>
        <w:ind w:left="4506" w:hanging="360"/>
      </w:pPr>
      <w:rPr>
        <w:rFonts w:ascii="Courier New" w:hAnsi="Courier New" w:cs="Courier New" w:hint="default"/>
      </w:rPr>
    </w:lvl>
    <w:lvl w:ilvl="5" w:tplc="04070005" w:tentative="1">
      <w:start w:val="1"/>
      <w:numFmt w:val="bullet"/>
      <w:lvlText w:val=""/>
      <w:lvlJc w:val="left"/>
      <w:pPr>
        <w:ind w:left="5226" w:hanging="360"/>
      </w:pPr>
      <w:rPr>
        <w:rFonts w:ascii="Wingdings" w:hAnsi="Wingdings" w:hint="default"/>
      </w:rPr>
    </w:lvl>
    <w:lvl w:ilvl="6" w:tplc="04070001" w:tentative="1">
      <w:start w:val="1"/>
      <w:numFmt w:val="bullet"/>
      <w:lvlText w:val=""/>
      <w:lvlJc w:val="left"/>
      <w:pPr>
        <w:ind w:left="5946" w:hanging="360"/>
      </w:pPr>
      <w:rPr>
        <w:rFonts w:ascii="Symbol" w:hAnsi="Symbol" w:hint="default"/>
      </w:rPr>
    </w:lvl>
    <w:lvl w:ilvl="7" w:tplc="04070003" w:tentative="1">
      <w:start w:val="1"/>
      <w:numFmt w:val="bullet"/>
      <w:lvlText w:val="o"/>
      <w:lvlJc w:val="left"/>
      <w:pPr>
        <w:ind w:left="6666" w:hanging="360"/>
      </w:pPr>
      <w:rPr>
        <w:rFonts w:ascii="Courier New" w:hAnsi="Courier New" w:cs="Courier New" w:hint="default"/>
      </w:rPr>
    </w:lvl>
    <w:lvl w:ilvl="8" w:tplc="04070005" w:tentative="1">
      <w:start w:val="1"/>
      <w:numFmt w:val="bullet"/>
      <w:lvlText w:val=""/>
      <w:lvlJc w:val="left"/>
      <w:pPr>
        <w:ind w:left="7386" w:hanging="360"/>
      </w:pPr>
      <w:rPr>
        <w:rFonts w:ascii="Wingdings" w:hAnsi="Wingdings" w:hint="default"/>
      </w:rPr>
    </w:lvl>
  </w:abstractNum>
  <w:abstractNum w:abstractNumId="4" w15:restartNumberingAfterBreak="0">
    <w:nsid w:val="178A4321"/>
    <w:multiLevelType w:val="hybridMultilevel"/>
    <w:tmpl w:val="1DC80C24"/>
    <w:lvl w:ilvl="0" w:tplc="E230070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DF122E"/>
    <w:multiLevelType w:val="hybridMultilevel"/>
    <w:tmpl w:val="93D621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637B5E"/>
    <w:multiLevelType w:val="hybridMultilevel"/>
    <w:tmpl w:val="593837E8"/>
    <w:lvl w:ilvl="0" w:tplc="A6E427CE">
      <w:start w:val="1"/>
      <w:numFmt w:val="bullet"/>
      <w:lvlText w:val=""/>
      <w:lvlJc w:val="left"/>
      <w:pPr>
        <w:ind w:left="966" w:hanging="360"/>
      </w:pPr>
      <w:rPr>
        <w:rFonts w:ascii="Wingdings" w:eastAsia="Arial" w:hAnsi="Wingdings" w:cs="Arial" w:hint="default"/>
      </w:rPr>
    </w:lvl>
    <w:lvl w:ilvl="1" w:tplc="04070003" w:tentative="1">
      <w:start w:val="1"/>
      <w:numFmt w:val="bullet"/>
      <w:lvlText w:val="o"/>
      <w:lvlJc w:val="left"/>
      <w:pPr>
        <w:ind w:left="1686" w:hanging="360"/>
      </w:pPr>
      <w:rPr>
        <w:rFonts w:ascii="Courier New" w:hAnsi="Courier New" w:cs="Courier New" w:hint="default"/>
      </w:rPr>
    </w:lvl>
    <w:lvl w:ilvl="2" w:tplc="04070005" w:tentative="1">
      <w:start w:val="1"/>
      <w:numFmt w:val="bullet"/>
      <w:lvlText w:val=""/>
      <w:lvlJc w:val="left"/>
      <w:pPr>
        <w:ind w:left="2406" w:hanging="360"/>
      </w:pPr>
      <w:rPr>
        <w:rFonts w:ascii="Wingdings" w:hAnsi="Wingdings" w:hint="default"/>
      </w:rPr>
    </w:lvl>
    <w:lvl w:ilvl="3" w:tplc="04070001" w:tentative="1">
      <w:start w:val="1"/>
      <w:numFmt w:val="bullet"/>
      <w:lvlText w:val=""/>
      <w:lvlJc w:val="left"/>
      <w:pPr>
        <w:ind w:left="3126" w:hanging="360"/>
      </w:pPr>
      <w:rPr>
        <w:rFonts w:ascii="Symbol" w:hAnsi="Symbol" w:hint="default"/>
      </w:rPr>
    </w:lvl>
    <w:lvl w:ilvl="4" w:tplc="04070003" w:tentative="1">
      <w:start w:val="1"/>
      <w:numFmt w:val="bullet"/>
      <w:lvlText w:val="o"/>
      <w:lvlJc w:val="left"/>
      <w:pPr>
        <w:ind w:left="3846" w:hanging="360"/>
      </w:pPr>
      <w:rPr>
        <w:rFonts w:ascii="Courier New" w:hAnsi="Courier New" w:cs="Courier New" w:hint="default"/>
      </w:rPr>
    </w:lvl>
    <w:lvl w:ilvl="5" w:tplc="04070005" w:tentative="1">
      <w:start w:val="1"/>
      <w:numFmt w:val="bullet"/>
      <w:lvlText w:val=""/>
      <w:lvlJc w:val="left"/>
      <w:pPr>
        <w:ind w:left="4566" w:hanging="360"/>
      </w:pPr>
      <w:rPr>
        <w:rFonts w:ascii="Wingdings" w:hAnsi="Wingdings" w:hint="default"/>
      </w:rPr>
    </w:lvl>
    <w:lvl w:ilvl="6" w:tplc="04070001" w:tentative="1">
      <w:start w:val="1"/>
      <w:numFmt w:val="bullet"/>
      <w:lvlText w:val=""/>
      <w:lvlJc w:val="left"/>
      <w:pPr>
        <w:ind w:left="5286" w:hanging="360"/>
      </w:pPr>
      <w:rPr>
        <w:rFonts w:ascii="Symbol" w:hAnsi="Symbol" w:hint="default"/>
      </w:rPr>
    </w:lvl>
    <w:lvl w:ilvl="7" w:tplc="04070003" w:tentative="1">
      <w:start w:val="1"/>
      <w:numFmt w:val="bullet"/>
      <w:lvlText w:val="o"/>
      <w:lvlJc w:val="left"/>
      <w:pPr>
        <w:ind w:left="6006" w:hanging="360"/>
      </w:pPr>
      <w:rPr>
        <w:rFonts w:ascii="Courier New" w:hAnsi="Courier New" w:cs="Courier New" w:hint="default"/>
      </w:rPr>
    </w:lvl>
    <w:lvl w:ilvl="8" w:tplc="04070005" w:tentative="1">
      <w:start w:val="1"/>
      <w:numFmt w:val="bullet"/>
      <w:lvlText w:val=""/>
      <w:lvlJc w:val="left"/>
      <w:pPr>
        <w:ind w:left="6726" w:hanging="360"/>
      </w:pPr>
      <w:rPr>
        <w:rFonts w:ascii="Wingdings" w:hAnsi="Wingdings" w:hint="default"/>
      </w:rPr>
    </w:lvl>
  </w:abstractNum>
  <w:abstractNum w:abstractNumId="7" w15:restartNumberingAfterBreak="0">
    <w:nsid w:val="57C02CBC"/>
    <w:multiLevelType w:val="hybridMultilevel"/>
    <w:tmpl w:val="B02AE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C973CA"/>
    <w:multiLevelType w:val="hybridMultilevel"/>
    <w:tmpl w:val="675CA8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B32842"/>
    <w:multiLevelType w:val="hybridMultilevel"/>
    <w:tmpl w:val="A5D0CC0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DCA7F61"/>
    <w:multiLevelType w:val="hybridMultilevel"/>
    <w:tmpl w:val="3C3884C6"/>
    <w:lvl w:ilvl="0" w:tplc="D9E0EBB0">
      <w:start w:val="1"/>
      <w:numFmt w:val="bullet"/>
      <w:lvlText w:val=""/>
      <w:lvlJc w:val="left"/>
      <w:pPr>
        <w:ind w:left="966" w:hanging="360"/>
      </w:pPr>
      <w:rPr>
        <w:rFonts w:ascii="Wingdings" w:eastAsia="Arial" w:hAnsi="Wingdings" w:cs="Arial" w:hint="default"/>
      </w:rPr>
    </w:lvl>
    <w:lvl w:ilvl="1" w:tplc="04070003" w:tentative="1">
      <w:start w:val="1"/>
      <w:numFmt w:val="bullet"/>
      <w:lvlText w:val="o"/>
      <w:lvlJc w:val="left"/>
      <w:pPr>
        <w:ind w:left="1686" w:hanging="360"/>
      </w:pPr>
      <w:rPr>
        <w:rFonts w:ascii="Courier New" w:hAnsi="Courier New" w:cs="Courier New" w:hint="default"/>
      </w:rPr>
    </w:lvl>
    <w:lvl w:ilvl="2" w:tplc="04070005" w:tentative="1">
      <w:start w:val="1"/>
      <w:numFmt w:val="bullet"/>
      <w:lvlText w:val=""/>
      <w:lvlJc w:val="left"/>
      <w:pPr>
        <w:ind w:left="2406" w:hanging="360"/>
      </w:pPr>
      <w:rPr>
        <w:rFonts w:ascii="Wingdings" w:hAnsi="Wingdings" w:hint="default"/>
      </w:rPr>
    </w:lvl>
    <w:lvl w:ilvl="3" w:tplc="04070001" w:tentative="1">
      <w:start w:val="1"/>
      <w:numFmt w:val="bullet"/>
      <w:lvlText w:val=""/>
      <w:lvlJc w:val="left"/>
      <w:pPr>
        <w:ind w:left="3126" w:hanging="360"/>
      </w:pPr>
      <w:rPr>
        <w:rFonts w:ascii="Symbol" w:hAnsi="Symbol" w:hint="default"/>
      </w:rPr>
    </w:lvl>
    <w:lvl w:ilvl="4" w:tplc="04070003" w:tentative="1">
      <w:start w:val="1"/>
      <w:numFmt w:val="bullet"/>
      <w:lvlText w:val="o"/>
      <w:lvlJc w:val="left"/>
      <w:pPr>
        <w:ind w:left="3846" w:hanging="360"/>
      </w:pPr>
      <w:rPr>
        <w:rFonts w:ascii="Courier New" w:hAnsi="Courier New" w:cs="Courier New" w:hint="default"/>
      </w:rPr>
    </w:lvl>
    <w:lvl w:ilvl="5" w:tplc="04070005" w:tentative="1">
      <w:start w:val="1"/>
      <w:numFmt w:val="bullet"/>
      <w:lvlText w:val=""/>
      <w:lvlJc w:val="left"/>
      <w:pPr>
        <w:ind w:left="4566" w:hanging="360"/>
      </w:pPr>
      <w:rPr>
        <w:rFonts w:ascii="Wingdings" w:hAnsi="Wingdings" w:hint="default"/>
      </w:rPr>
    </w:lvl>
    <w:lvl w:ilvl="6" w:tplc="04070001" w:tentative="1">
      <w:start w:val="1"/>
      <w:numFmt w:val="bullet"/>
      <w:lvlText w:val=""/>
      <w:lvlJc w:val="left"/>
      <w:pPr>
        <w:ind w:left="5286" w:hanging="360"/>
      </w:pPr>
      <w:rPr>
        <w:rFonts w:ascii="Symbol" w:hAnsi="Symbol" w:hint="default"/>
      </w:rPr>
    </w:lvl>
    <w:lvl w:ilvl="7" w:tplc="04070003" w:tentative="1">
      <w:start w:val="1"/>
      <w:numFmt w:val="bullet"/>
      <w:lvlText w:val="o"/>
      <w:lvlJc w:val="left"/>
      <w:pPr>
        <w:ind w:left="6006" w:hanging="360"/>
      </w:pPr>
      <w:rPr>
        <w:rFonts w:ascii="Courier New" w:hAnsi="Courier New" w:cs="Courier New" w:hint="default"/>
      </w:rPr>
    </w:lvl>
    <w:lvl w:ilvl="8" w:tplc="04070005" w:tentative="1">
      <w:start w:val="1"/>
      <w:numFmt w:val="bullet"/>
      <w:lvlText w:val=""/>
      <w:lvlJc w:val="left"/>
      <w:pPr>
        <w:ind w:left="6726" w:hanging="360"/>
      </w:pPr>
      <w:rPr>
        <w:rFonts w:ascii="Wingdings" w:hAnsi="Wingdings" w:hint="default"/>
      </w:rPr>
    </w:lvl>
  </w:abstractNum>
  <w:num w:numId="1" w16cid:durableId="1510409449">
    <w:abstractNumId w:val="1"/>
  </w:num>
  <w:num w:numId="2" w16cid:durableId="603193662">
    <w:abstractNumId w:val="7"/>
  </w:num>
  <w:num w:numId="3" w16cid:durableId="1286159037">
    <w:abstractNumId w:val="2"/>
  </w:num>
  <w:num w:numId="4" w16cid:durableId="397678941">
    <w:abstractNumId w:val="0"/>
  </w:num>
  <w:num w:numId="5" w16cid:durableId="1817449917">
    <w:abstractNumId w:val="8"/>
  </w:num>
  <w:num w:numId="6" w16cid:durableId="1157694030">
    <w:abstractNumId w:val="3"/>
  </w:num>
  <w:num w:numId="7" w16cid:durableId="1651859453">
    <w:abstractNumId w:val="5"/>
  </w:num>
  <w:num w:numId="8" w16cid:durableId="174658759">
    <w:abstractNumId w:val="6"/>
  </w:num>
  <w:num w:numId="9" w16cid:durableId="1305040794">
    <w:abstractNumId w:val="10"/>
  </w:num>
  <w:num w:numId="10" w16cid:durableId="1293755918">
    <w:abstractNumId w:val="4"/>
  </w:num>
  <w:num w:numId="11" w16cid:durableId="9603010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4E"/>
    <w:rsid w:val="000665F5"/>
    <w:rsid w:val="003036DD"/>
    <w:rsid w:val="0039018A"/>
    <w:rsid w:val="00532601"/>
    <w:rsid w:val="007A5AD3"/>
    <w:rsid w:val="008C1A88"/>
    <w:rsid w:val="00973E73"/>
    <w:rsid w:val="00A6714E"/>
    <w:rsid w:val="00DF27C9"/>
    <w:rsid w:val="00EB580B"/>
    <w:rsid w:val="00F46FB6"/>
    <w:rsid w:val="00FD7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CC2B4F9"/>
  <w15:chartTrackingRefBased/>
  <w15:docId w15:val="{84B98967-D376-6049-B305-E97FABA29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6714E"/>
    <w:pPr>
      <w:widowControl w:val="0"/>
      <w:autoSpaceDE w:val="0"/>
      <w:autoSpaceDN w:val="0"/>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A6714E"/>
    <w:pPr>
      <w:spacing w:before="100" w:beforeAutospacing="1" w:after="100" w:afterAutospacing="1"/>
    </w:pPr>
    <w:rPr>
      <w:rFonts w:ascii="Times New Roman" w:eastAsia="Times New Roman" w:hAnsi="Times New Roman" w:cs="Times New Roman"/>
      <w:kern w:val="0"/>
      <w:lang w:eastAsia="de-DE"/>
      <w14:ligatures w14:val="none"/>
    </w:rPr>
  </w:style>
  <w:style w:type="paragraph" w:styleId="Kopfzeile">
    <w:name w:val="header"/>
    <w:basedOn w:val="Standard"/>
    <w:link w:val="KopfzeileZchn"/>
    <w:uiPriority w:val="99"/>
    <w:unhideWhenUsed/>
    <w:rsid w:val="00A6714E"/>
    <w:pPr>
      <w:tabs>
        <w:tab w:val="center" w:pos="4536"/>
        <w:tab w:val="right" w:pos="9072"/>
      </w:tabs>
    </w:pPr>
  </w:style>
  <w:style w:type="character" w:customStyle="1" w:styleId="KopfzeileZchn">
    <w:name w:val="Kopfzeile Zchn"/>
    <w:basedOn w:val="Absatz-Standardschriftart"/>
    <w:link w:val="Kopfzeile"/>
    <w:uiPriority w:val="99"/>
    <w:rsid w:val="00A6714E"/>
    <w:rPr>
      <w:rFonts w:eastAsiaTheme="minorEastAsia"/>
    </w:rPr>
  </w:style>
  <w:style w:type="paragraph" w:styleId="Fuzeile">
    <w:name w:val="footer"/>
    <w:basedOn w:val="Standard"/>
    <w:link w:val="FuzeileZchn"/>
    <w:uiPriority w:val="99"/>
    <w:unhideWhenUsed/>
    <w:rsid w:val="00A6714E"/>
    <w:pPr>
      <w:tabs>
        <w:tab w:val="center" w:pos="4536"/>
        <w:tab w:val="right" w:pos="9072"/>
      </w:tabs>
    </w:pPr>
  </w:style>
  <w:style w:type="character" w:customStyle="1" w:styleId="FuzeileZchn">
    <w:name w:val="Fußzeile Zchn"/>
    <w:basedOn w:val="Absatz-Standardschriftart"/>
    <w:link w:val="Fuzeile"/>
    <w:uiPriority w:val="99"/>
    <w:rsid w:val="00A6714E"/>
    <w:rPr>
      <w:rFonts w:eastAsiaTheme="minorEastAsia"/>
    </w:rPr>
  </w:style>
  <w:style w:type="paragraph" w:styleId="Textkrper">
    <w:name w:val="Body Text"/>
    <w:basedOn w:val="Standard"/>
    <w:link w:val="TextkrperZchn"/>
    <w:uiPriority w:val="1"/>
    <w:qFormat/>
    <w:rsid w:val="00FD7450"/>
    <w:pPr>
      <w:widowControl w:val="0"/>
      <w:autoSpaceDE w:val="0"/>
      <w:autoSpaceDN w:val="0"/>
    </w:pPr>
    <w:rPr>
      <w:rFonts w:ascii="Arial" w:eastAsia="Arial" w:hAnsi="Arial" w:cs="Arial"/>
      <w:kern w:val="0"/>
      <w:sz w:val="22"/>
      <w:szCs w:val="22"/>
      <w14:ligatures w14:val="none"/>
    </w:rPr>
  </w:style>
  <w:style w:type="character" w:customStyle="1" w:styleId="TextkrperZchn">
    <w:name w:val="Textkörper Zchn"/>
    <w:basedOn w:val="Absatz-Standardschriftart"/>
    <w:link w:val="Textkrper"/>
    <w:uiPriority w:val="1"/>
    <w:rsid w:val="00FD7450"/>
    <w:rPr>
      <w:rFonts w:ascii="Arial" w:eastAsia="Arial" w:hAnsi="Arial" w:cs="Arial"/>
      <w:kern w:val="0"/>
      <w:sz w:val="22"/>
      <w:szCs w:val="22"/>
      <w14:ligatures w14:val="none"/>
    </w:rPr>
  </w:style>
  <w:style w:type="paragraph" w:styleId="Listenabsatz">
    <w:name w:val="List Paragraph"/>
    <w:basedOn w:val="Standard"/>
    <w:uiPriority w:val="1"/>
    <w:qFormat/>
    <w:rsid w:val="00FD7450"/>
    <w:pPr>
      <w:widowControl w:val="0"/>
      <w:autoSpaceDE w:val="0"/>
      <w:autoSpaceDN w:val="0"/>
    </w:pPr>
    <w:rPr>
      <w:rFonts w:ascii="Arial" w:eastAsia="Arial" w:hAnsi="Arial" w:cs="Arial"/>
      <w:kern w:val="0"/>
      <w:sz w:val="22"/>
      <w:szCs w:val="22"/>
      <w14:ligatures w14:val="none"/>
    </w:rPr>
  </w:style>
  <w:style w:type="table" w:styleId="EinfacheTabelle1">
    <w:name w:val="Plain Table 1"/>
    <w:basedOn w:val="NormaleTabelle"/>
    <w:uiPriority w:val="41"/>
    <w:rsid w:val="00FD7450"/>
    <w:pPr>
      <w:widowControl w:val="0"/>
      <w:autoSpaceDE w:val="0"/>
      <w:autoSpaceDN w:val="0"/>
    </w:pPr>
    <w:rPr>
      <w:kern w:val="0"/>
      <w:sz w:val="22"/>
      <w:szCs w:val="22"/>
      <w:lang w:val="en-U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1806</Words>
  <Characters>11383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Wolff Kumulus e.V.</dc:creator>
  <cp:keywords/>
  <dc:description/>
  <cp:lastModifiedBy>Gerald Wolff Kumulus e.V.</cp:lastModifiedBy>
  <cp:revision>3</cp:revision>
  <cp:lastPrinted>2024-12-20T14:17:00Z</cp:lastPrinted>
  <dcterms:created xsi:type="dcterms:W3CDTF">2024-12-20T14:18:00Z</dcterms:created>
  <dcterms:modified xsi:type="dcterms:W3CDTF">2024-12-20T14:27:00Z</dcterms:modified>
</cp:coreProperties>
</file>