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57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52"/>
      </w:tblGrid>
      <w:tr w:rsidR="001C5ED3" w:rsidTr="001C5ED3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:rsidR="001C5ED3" w:rsidRDefault="001C5ED3" w:rsidP="00BB547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:rsidR="00C9388C" w:rsidRDefault="00C9388C" w:rsidP="00BB547C">
            <w:pPr>
              <w:jc w:val="center"/>
            </w:pPr>
            <w:r>
              <w:rPr>
                <w:rFonts w:ascii="Calibri" w:hAnsi="Calibri" w:cs="Calibri"/>
              </w:rPr>
              <w:t>90 Min.</w:t>
            </w:r>
          </w:p>
        </w:tc>
        <w:tc>
          <w:tcPr>
            <w:tcW w:w="782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:rsidR="001C5ED3" w:rsidRDefault="001C5ED3" w:rsidP="00BB547C">
            <w:r>
              <w:rPr>
                <w:rFonts w:ascii="Calibri" w:hAnsi="Calibri" w:cs="Calibri"/>
                <w:b/>
                <w:bCs/>
              </w:rPr>
              <w:t xml:space="preserve">Warum ist Wählen wichtig? </w:t>
            </w:r>
          </w:p>
          <w:p w:rsidR="001C5ED3" w:rsidRDefault="001C5ED3" w:rsidP="00BB547C">
            <w:r>
              <w:rPr>
                <w:rFonts w:ascii="Calibri" w:hAnsi="Calibri" w:cs="Calibri"/>
              </w:rPr>
              <w:t xml:space="preserve">Funktion von Wahlen in der Demokratie </w:t>
            </w:r>
          </w:p>
        </w:tc>
      </w:tr>
      <w:tr w:rsidR="001C5ED3" w:rsidTr="001C5ED3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2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1C5ED3" w:rsidTr="001C5ED3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2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ordnen Argumente FÜR die Beteiligung an Wahlen in Einzel- und Partnerarbeit auf einem Arbeitsblatt. </w:t>
            </w:r>
          </w:p>
        </w:tc>
      </w:tr>
      <w:tr w:rsidR="001C5ED3" w:rsidTr="001C5ED3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2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entwerfen in Partner- oder Gruppenarbeit Postkarten mit Slogans und Kurztexten, die FÜR die Beteiligung an Wahlen werben soll. </w:t>
            </w:r>
          </w:p>
        </w:tc>
      </w:tr>
      <w:tr w:rsidR="001C5ED3" w:rsidTr="001C5ED3">
        <w:trPr>
          <w:trHeight w:val="520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1C5ED3" w:rsidRDefault="001C5ED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2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eignen sich Argumente für die Teilnahme an Wahlen an und können diese als Antwort auf Kritik an Wahlen einbringen. </w:t>
            </w:r>
          </w:p>
        </w:tc>
      </w:tr>
      <w:tr w:rsidR="001C5ED3" w:rsidTr="001C5ED3">
        <w:trPr>
          <w:trHeight w:val="686"/>
        </w:trPr>
        <w:tc>
          <w:tcPr>
            <w:tcW w:w="1025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:rsidR="001C5ED3" w:rsidRDefault="001C5ED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:rsidR="001C5ED3" w:rsidRDefault="001C5ED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C5ED3" w:rsidTr="001C5ED3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Calibri" w:hAnsi="Calibri" w:cs="Calibri"/>
                <w:i/>
                <w:sz w:val="20"/>
                <w:szCs w:val="20"/>
              </w:rPr>
              <w:t>Phasierung</w:t>
            </w:r>
            <w:proofErr w:type="spellEnd"/>
            <w:r>
              <w:rPr>
                <w:rFonts w:ascii="Calibri" w:hAnsi="Calibri" w:cs="Calibri"/>
                <w:i/>
                <w:sz w:val="20"/>
                <w:szCs w:val="20"/>
              </w:rPr>
              <w:t>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5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1C5ED3" w:rsidTr="001C5ED3">
        <w:trPr>
          <w:trHeight w:val="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 xml:space="preserve">Problemstellung </w:t>
            </w:r>
            <w:bookmarkStart w:id="0" w:name="_GoBack"/>
            <w:r w:rsidRPr="00911C0B">
              <w:rPr>
                <w:rFonts w:ascii="Calibri" w:hAnsi="Calibri" w:cs="Calibri"/>
                <w:sz w:val="20"/>
                <w:szCs w:val="20"/>
              </w:rPr>
              <w:t>entdecken</w:t>
            </w:r>
            <w:r w:rsidRPr="00911C0B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911C0B">
              <w:rPr>
                <w:rFonts w:ascii="Calibri" w:hAnsi="Calibri" w:cs="Calibri"/>
                <w:sz w:val="20"/>
                <w:szCs w:val="20"/>
              </w:rPr>
              <w:t>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bookmarkEnd w:id="0"/>
            <w:r>
              <w:rPr>
                <w:rFonts w:ascii="Calibri" w:hAnsi="Calibri" w:cs="Calibri"/>
                <w:sz w:val="20"/>
                <w:szCs w:val="20"/>
              </w:rPr>
              <w:t>Vorstellung entwickeln</w:t>
            </w:r>
          </w:p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(10-20‘)</w:t>
            </w:r>
          </w:p>
          <w:p w:rsidR="001C5ED3" w:rsidRDefault="001C5ED3" w:rsidP="00BB547C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1C5ED3" w:rsidRDefault="001C5ED3" w:rsidP="001C5ED3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initiiert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Einstiegsvariante 1: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verschiedene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Abstimmungen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zur Verwendung einer Gewinnsumme in der Klasse. Die Abstimmungsformen sind jedoch unterschiedlich (</w:t>
            </w:r>
            <w:r w:rsidR="00C9388C">
              <w:rPr>
                <w:rFonts w:ascii="Calibri" w:hAnsi="Calibri" w:cs="Calibri"/>
                <w:sz w:val="20"/>
                <w:szCs w:val="20"/>
              </w:rPr>
              <w:t>Methodenblatt Lehrkraft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),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oder</w:t>
            </w:r>
          </w:p>
          <w:p w:rsidR="001C5ED3" w:rsidRDefault="001C5ED3" w:rsidP="00BB547C">
            <w:pPr>
              <w:spacing w:line="276" w:lineRule="auto"/>
              <w:ind w:left="1354"/>
            </w:pPr>
          </w:p>
          <w:p w:rsidR="001C5ED3" w:rsidRDefault="001C5ED3" w:rsidP="001C5ED3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initiiert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Einstiegsvariante 2: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1C5ED3" w:rsidRDefault="001C5ED3" w:rsidP="00C9388C">
            <w:pPr>
              <w:spacing w:line="276" w:lineRule="auto"/>
              <w:ind w:left="600"/>
            </w:pPr>
            <w:r>
              <w:rPr>
                <w:rFonts w:ascii="Calibri" w:hAnsi="Calibri" w:cs="Calibri"/>
                <w:sz w:val="20"/>
                <w:szCs w:val="20"/>
              </w:rPr>
              <w:t>Besprechung</w:t>
            </w:r>
            <w:r w:rsidR="00C9388C">
              <w:rPr>
                <w:rFonts w:ascii="Calibri" w:hAnsi="Calibri" w:cs="Calibri"/>
                <w:sz w:val="20"/>
                <w:szCs w:val="20"/>
              </w:rPr>
              <w:t xml:space="preserve"> eines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Comic</w:t>
            </w:r>
            <w:r w:rsidR="00C9388C">
              <w:rPr>
                <w:rFonts w:ascii="Calibri" w:hAnsi="Calibri" w:cs="Calibri"/>
                <w:b/>
                <w:bCs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C9388C">
              <w:rPr>
                <w:rFonts w:ascii="Calibri" w:hAnsi="Calibri" w:cs="Calibri"/>
                <w:sz w:val="20"/>
                <w:szCs w:val="20"/>
              </w:rPr>
              <w:t xml:space="preserve">(M1)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und Brainstorming über mögliche Wahlentscheidungen der drei Personen, insbesondere Person C </w:t>
            </w:r>
          </w:p>
          <w:p w:rsidR="001C5ED3" w:rsidRDefault="001C5ED3" w:rsidP="001C5ED3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thematisiert die Bedeutung der Beteiligung bei Wahlen und leitet zum Stundenthema über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:rsidR="001C5ED3" w:rsidRDefault="001C5ED3" w:rsidP="001C5ED3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sammeln Vorschläge zur Verwendung einer Gewinnsumme für die Klasse und stimmen darüber ab</w:t>
            </w:r>
          </w:p>
          <w:p w:rsidR="001C5ED3" w:rsidRDefault="001C5ED3" w:rsidP="001C5ED3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 xml:space="preserve">äußern ihre Meinungen zu den verschiedenen Wahlspielen und Abstimmungsformen </w:t>
            </w:r>
          </w:p>
          <w:p w:rsidR="001C5ED3" w:rsidRDefault="001C5ED3" w:rsidP="00BB547C">
            <w:pPr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1C5ED3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äußern Ideen, welche möglichen Wahlentscheidungen die drei Personen treffen könnten</w:t>
            </w:r>
          </w:p>
          <w:p w:rsidR="001C5ED3" w:rsidRDefault="001C5ED3" w:rsidP="001C5ED3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überlegen, was man Person C antworten könnte</w:t>
            </w:r>
          </w:p>
        </w:tc>
        <w:tc>
          <w:tcPr>
            <w:tcW w:w="145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1C5ED3" w:rsidRDefault="00C9388C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Methodenblatt Lehrkraft</w:t>
            </w: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UG </w:t>
            </w:r>
          </w:p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</w:t>
            </w:r>
            <w:r w:rsidR="00C9388C">
              <w:rPr>
                <w:rFonts w:ascii="Calibri" w:hAnsi="Calibri" w:cs="Calibri"/>
                <w:sz w:val="20"/>
                <w:szCs w:val="20"/>
              </w:rPr>
              <w:t>1</w:t>
            </w: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5ED3" w:rsidTr="001C5E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:rsidR="001C5ED3" w:rsidRDefault="001C5ED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(ca. 40‘)</w:t>
            </w:r>
          </w:p>
          <w:p w:rsidR="001C5ED3" w:rsidRDefault="001C5ED3" w:rsidP="00BB547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1C5ED3" w:rsidRDefault="001C5ED3" w:rsidP="00BB547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1C5ED3" w:rsidRDefault="001C5ED3" w:rsidP="001C5ED3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initiiert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im ersten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die Lösung des Arbeitsblattes zu Argumenten PRO Wählen </w:t>
            </w:r>
          </w:p>
          <w:p w:rsidR="001C5ED3" w:rsidRDefault="001C5ED3" w:rsidP="00BB547C">
            <w:pPr>
              <w:spacing w:line="276" w:lineRule="auto"/>
              <w:ind w:left="600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spacing w:line="276" w:lineRule="auto"/>
              <w:ind w:left="600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spacing w:line="276" w:lineRule="auto"/>
              <w:ind w:left="600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spacing w:line="276" w:lineRule="auto"/>
              <w:ind w:left="600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1C5ED3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SuS im zweiten Schritt </w:t>
            </w:r>
            <w:r>
              <w:rPr>
                <w:rFonts w:ascii="Calibri" w:hAnsi="Calibri" w:cs="Calibri"/>
                <w:sz w:val="20"/>
                <w:szCs w:val="20"/>
              </w:rPr>
              <w:t>dazu auf, eine Postkarte zu entwerfen, die für die Beteiligung an Wahlen motivieren soll (</w:t>
            </w:r>
            <w:r w:rsidR="00C9388C">
              <w:rPr>
                <w:rFonts w:ascii="Calibri" w:hAnsi="Calibri" w:cs="Calibri"/>
                <w:sz w:val="20"/>
                <w:szCs w:val="20"/>
              </w:rPr>
              <w:t>M3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1C5ED3" w:rsidRDefault="001C5ED3" w:rsidP="001C5ED3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lesen in Einzelarbeit Argumente und Begründungen für die Teilnahme an Wahlen und ordnen diese gemeinsam mit einem Partner auf dem Arbeitsblatt zu </w:t>
            </w:r>
          </w:p>
          <w:p w:rsidR="001C5ED3" w:rsidRDefault="001C5ED3" w:rsidP="00BB547C">
            <w:pPr>
              <w:spacing w:line="276" w:lineRule="auto"/>
              <w:ind w:left="1245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1C5ED3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entwerfen mit einem Partner oder in einer Gruppe eine Postkarte (Vorderseite mit Slogan, Rückseite mit Argumenten)</w:t>
            </w:r>
          </w:p>
        </w:tc>
        <w:tc>
          <w:tcPr>
            <w:tcW w:w="145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Einzelarbeit und Partnerarbeit</w:t>
            </w:r>
          </w:p>
          <w:p w:rsidR="001C5ED3" w:rsidRDefault="00C9388C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M2</w:t>
            </w:r>
            <w:r w:rsidR="001C5ED3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Partner- oder Gruppenarbeit </w:t>
            </w:r>
            <w:r w:rsidR="00C9388C">
              <w:rPr>
                <w:rFonts w:ascii="Calibri" w:hAnsi="Calibri" w:cs="Calibri"/>
                <w:sz w:val="20"/>
                <w:szCs w:val="20"/>
              </w:rPr>
              <w:t>M3</w:t>
            </w: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5ED3" w:rsidTr="001C5E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Lernprodukte präsentieren und diskutieren </w:t>
            </w:r>
          </w:p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(20‘)</w:t>
            </w:r>
          </w:p>
          <w:p w:rsidR="001C5ED3" w:rsidRDefault="001C5ED3" w:rsidP="00BB547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1C5ED3" w:rsidRDefault="001C5ED3" w:rsidP="001C5ED3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SuS zur Präsentation ihrer Ergebnisse auf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1C5ED3" w:rsidRDefault="001C5ED3" w:rsidP="001C5ED3">
            <w:pPr>
              <w:numPr>
                <w:ilvl w:val="0"/>
                <w:numId w:val="5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präsentieren und vergleichen ihre Postkarten, Slogans und Kurztexte</w:t>
            </w:r>
          </w:p>
        </w:tc>
        <w:tc>
          <w:tcPr>
            <w:tcW w:w="145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C9388C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M3</w:t>
            </w: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5ED3" w:rsidTr="001C5E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Lernzugewinn definieren und Urteilen</w:t>
            </w:r>
          </w:p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:rsidR="001C5ED3" w:rsidRDefault="001C5ED3" w:rsidP="001C5ED3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nennt oder zeigt kritische Aussagen zur Wahlbeteiligung (M4) und fordert SuS auf, passende Antworten zu formulieren 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:rsidR="001C5ED3" w:rsidRDefault="001C5ED3" w:rsidP="001C5ED3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nennen Argumente, die für die Beteiligung an Wahlen sprechen</w:t>
            </w:r>
          </w:p>
          <w:p w:rsidR="001C5ED3" w:rsidRDefault="001C5ED3" w:rsidP="00BB547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:rsidR="001C5ED3" w:rsidRDefault="001C5ED3" w:rsidP="00BB547C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M4</w:t>
            </w:r>
          </w:p>
          <w:p w:rsidR="001C5ED3" w:rsidRDefault="001C5ED3" w:rsidP="00BB547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5ED3" w:rsidTr="001C5ED3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r>
              <w:rPr>
                <w:rFonts w:ascii="Calibri" w:hAnsi="Calibri" w:cs="Calibri"/>
                <w:sz w:val="20"/>
                <w:szCs w:val="20"/>
              </w:rPr>
              <w:t>Links und Anmerkungen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snapToGrid w:val="0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Spot zum Thema „Geh Wählen“: </w:t>
            </w:r>
          </w:p>
          <w:p w:rsidR="001C5ED3" w:rsidRDefault="00375818" w:rsidP="00BB547C">
            <w:pPr>
              <w:snapToGrid w:val="0"/>
            </w:pPr>
            <w:hyperlink r:id="rId7" w:history="1">
              <w:r w:rsidR="001C5ED3">
                <w:rPr>
                  <w:rStyle w:val="Hyperlink"/>
                  <w:rFonts w:ascii="Calibri" w:hAnsi="Calibri" w:cs="Calibri"/>
                  <w:sz w:val="20"/>
                  <w:szCs w:val="20"/>
                </w:rPr>
                <w:t>https://www.youtube.com/watch?v=AsbFbVxDHeM</w:t>
              </w:r>
            </w:hyperlink>
            <w:hyperlink w:history="1"/>
            <w:r w:rsidR="001C5ED3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1C5ED3" w:rsidRDefault="001C5ED3" w:rsidP="00BB547C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:rsidR="001C5ED3" w:rsidRDefault="001C5ED3" w:rsidP="00BB547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371D8" w:rsidRDefault="007371D8"/>
    <w:sectPr w:rsidR="007371D8" w:rsidSect="00240DF5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818" w:rsidRDefault="00375818" w:rsidP="00797B0E">
      <w:r>
        <w:separator/>
      </w:r>
    </w:p>
  </w:endnote>
  <w:endnote w:type="continuationSeparator" w:id="0">
    <w:p w:rsidR="00375818" w:rsidRDefault="00375818" w:rsidP="00797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818" w:rsidRDefault="00375818" w:rsidP="00797B0E">
      <w:r>
        <w:separator/>
      </w:r>
    </w:p>
  </w:footnote>
  <w:footnote w:type="continuationSeparator" w:id="0">
    <w:p w:rsidR="00375818" w:rsidRDefault="00375818" w:rsidP="00797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B0E" w:rsidRDefault="00797B0E">
    <w:pPr>
      <w:pStyle w:val="Kopfzeile"/>
    </w:pPr>
    <w:r w:rsidRPr="00797B0E">
      <w:rPr>
        <w:noProof/>
      </w:rPr>
      <w:drawing>
        <wp:anchor distT="0" distB="0" distL="114300" distR="114300" simplePos="0" relativeHeight="251660288" behindDoc="1" locked="0" layoutInCell="1" allowOverlap="1" wp14:anchorId="07E390EF" wp14:editId="403BCC82">
          <wp:simplePos x="0" y="0"/>
          <wp:positionH relativeFrom="column">
            <wp:posOffset>5009929</wp:posOffset>
          </wp:positionH>
          <wp:positionV relativeFrom="paragraph">
            <wp:posOffset>-223520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97B0E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E7BC034" wp14:editId="6C8982C6">
              <wp:simplePos x="0" y="0"/>
              <wp:positionH relativeFrom="column">
                <wp:posOffset>-712381</wp:posOffset>
              </wp:positionH>
              <wp:positionV relativeFrom="margin">
                <wp:posOffset>-684766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97B0E" w:rsidRPr="006A3B13" w:rsidRDefault="00797B0E" w:rsidP="00797B0E"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1 – Niveau II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7BC03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56.1pt;margin-top:-53.9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" strokecolor="white">
              <v:textbox>
                <w:txbxContent>
                  <w:p w:rsidR="00797B0E" w:rsidRPr="006A3B13" w:rsidRDefault="00797B0E" w:rsidP="00797B0E"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1 – Niveau II</w:t>
                    </w:r>
                  </w:p>
                </w:txbxContent>
              </v:textbox>
              <w10:wrap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ED3"/>
    <w:rsid w:val="00031612"/>
    <w:rsid w:val="001C5ED3"/>
    <w:rsid w:val="00240DF5"/>
    <w:rsid w:val="00375818"/>
    <w:rsid w:val="004E0C80"/>
    <w:rsid w:val="007371D8"/>
    <w:rsid w:val="00797B0E"/>
    <w:rsid w:val="00911C0B"/>
    <w:rsid w:val="00C9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63630AE-517E-6D44-82BC-1468D0288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C5ED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C5ED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97B0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797B0E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797B0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797B0E"/>
    <w:rPr>
      <w:rFonts w:ascii="Times New Roman" w:eastAsia="SimSun" w:hAnsi="Times New Roman" w:cs="Mangal"/>
      <w:kern w:val="2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AsbFbVxDHe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2020-10-26T11:26:00Z</dcterms:created>
  <dcterms:modified xsi:type="dcterms:W3CDTF">2020-12-17T17:26:00Z</dcterms:modified>
</cp:coreProperties>
</file>